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B74" w:rsidRPr="00AE2D16" w:rsidRDefault="00194070" w:rsidP="009E387C">
      <w:pPr>
        <w:spacing w:after="0" w:line="480" w:lineRule="auto"/>
        <w:jc w:val="center"/>
        <w:rPr>
          <w:rFonts w:ascii="Times New Roman" w:hAnsi="Times New Roman" w:cs="Times New Roman"/>
          <w:b/>
          <w:sz w:val="24"/>
          <w:szCs w:val="24"/>
        </w:rPr>
      </w:pPr>
      <w:r w:rsidRPr="00AE2D16">
        <w:rPr>
          <w:rFonts w:ascii="Times New Roman" w:hAnsi="Times New Roman" w:cs="Times New Roman"/>
          <w:b/>
          <w:sz w:val="24"/>
          <w:szCs w:val="24"/>
        </w:rPr>
        <w:t>BAB III</w:t>
      </w:r>
    </w:p>
    <w:p w:rsidR="00194070" w:rsidRDefault="00194070" w:rsidP="009E387C">
      <w:pPr>
        <w:spacing w:after="0" w:line="480" w:lineRule="auto"/>
        <w:jc w:val="center"/>
        <w:rPr>
          <w:rFonts w:ascii="Times New Roman" w:hAnsi="Times New Roman" w:cs="Times New Roman"/>
          <w:b/>
          <w:sz w:val="24"/>
          <w:szCs w:val="24"/>
        </w:rPr>
      </w:pPr>
      <w:r w:rsidRPr="00AE2D16">
        <w:rPr>
          <w:rFonts w:ascii="Times New Roman" w:hAnsi="Times New Roman" w:cs="Times New Roman"/>
          <w:b/>
          <w:sz w:val="24"/>
          <w:szCs w:val="24"/>
        </w:rPr>
        <w:t>OBJEK DAN METODE PENELITIAN</w:t>
      </w:r>
    </w:p>
    <w:p w:rsidR="009E387C" w:rsidRPr="00AE2D16" w:rsidRDefault="009E387C" w:rsidP="009E387C">
      <w:pPr>
        <w:spacing w:after="0" w:line="480" w:lineRule="auto"/>
        <w:jc w:val="center"/>
        <w:rPr>
          <w:rFonts w:ascii="Times New Roman" w:hAnsi="Times New Roman" w:cs="Times New Roman"/>
          <w:b/>
          <w:sz w:val="24"/>
          <w:szCs w:val="24"/>
        </w:rPr>
      </w:pPr>
    </w:p>
    <w:p w:rsidR="00194070"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r>
      <w:r w:rsidR="00194070" w:rsidRPr="00AE2D16">
        <w:rPr>
          <w:rFonts w:ascii="Times New Roman" w:hAnsi="Times New Roman" w:cs="Times New Roman"/>
          <w:b/>
          <w:sz w:val="24"/>
          <w:szCs w:val="24"/>
        </w:rPr>
        <w:t xml:space="preserve">Objek Penelitian </w:t>
      </w:r>
    </w:p>
    <w:p w:rsidR="00194070" w:rsidRPr="00AE2D16" w:rsidRDefault="0019407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Penelitian ini dilakukan di Bursa Efek Indonesia. Objek penelitian pada penelitian ini yaitu lapora keuangan tahunan perusahaan manufaktur yang terdaftar di Bursa Efek Indonesia periode 2012 – 2016. Perusahaan manufaktur adalah perusahaan yang aktivitasnya mengelola bahan mentah atau bahan baku sehingga menjadi barang jadi lalu menjualnya kepada konsumen. </w:t>
      </w:r>
      <w:r w:rsidR="00BD3215" w:rsidRPr="00AE2D16">
        <w:rPr>
          <w:rFonts w:ascii="Times New Roman" w:hAnsi="Times New Roman" w:cs="Times New Roman"/>
          <w:sz w:val="24"/>
          <w:szCs w:val="24"/>
        </w:rPr>
        <w:t xml:space="preserve">Objek penelitian dalam skripsi ini yaitu : </w:t>
      </w:r>
    </w:p>
    <w:p w:rsidR="00BD3215" w:rsidRPr="00AE2D16" w:rsidRDefault="009C3B26" w:rsidP="00337B8C">
      <w:pPr>
        <w:pStyle w:val="ListParagraph"/>
        <w:numPr>
          <w:ilvl w:val="0"/>
          <w:numId w:val="2"/>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Profitabilitas</w:t>
      </w:r>
      <w:r w:rsidR="00BD3215" w:rsidRPr="00AE2D16">
        <w:rPr>
          <w:rFonts w:ascii="Times New Roman" w:hAnsi="Times New Roman" w:cs="Times New Roman"/>
          <w:sz w:val="24"/>
          <w:szCs w:val="24"/>
        </w:rPr>
        <w:t xml:space="preserve"> (X</w:t>
      </w:r>
      <w:r w:rsidR="00BD3215" w:rsidRPr="00AE2D16">
        <w:rPr>
          <w:rFonts w:ascii="Times New Roman" w:hAnsi="Times New Roman" w:cs="Times New Roman"/>
          <w:sz w:val="24"/>
          <w:szCs w:val="24"/>
          <w:vertAlign w:val="subscript"/>
        </w:rPr>
        <w:t>1</w:t>
      </w:r>
      <w:r w:rsidR="00BD3215" w:rsidRPr="00AE2D16">
        <w:rPr>
          <w:rFonts w:ascii="Times New Roman" w:hAnsi="Times New Roman" w:cs="Times New Roman"/>
          <w:sz w:val="24"/>
          <w:szCs w:val="24"/>
        </w:rPr>
        <w:t>)</w:t>
      </w:r>
    </w:p>
    <w:p w:rsidR="00BD3215" w:rsidRPr="00AE2D16" w:rsidRDefault="00BD3215" w:rsidP="00337B8C">
      <w:pPr>
        <w:pStyle w:val="ListParagraph"/>
        <w:numPr>
          <w:ilvl w:val="0"/>
          <w:numId w:val="2"/>
        </w:numPr>
        <w:spacing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 xml:space="preserve">Kebijakan </w:t>
      </w:r>
      <w:r w:rsidR="009C3B26">
        <w:rPr>
          <w:rFonts w:ascii="Times New Roman" w:hAnsi="Times New Roman" w:cs="Times New Roman"/>
          <w:sz w:val="24"/>
          <w:szCs w:val="24"/>
        </w:rPr>
        <w:t>Hutang</w:t>
      </w:r>
      <w:r w:rsidRPr="00AE2D16">
        <w:rPr>
          <w:rFonts w:ascii="Times New Roman" w:hAnsi="Times New Roman" w:cs="Times New Roman"/>
          <w:sz w:val="24"/>
          <w:szCs w:val="24"/>
        </w:rPr>
        <w:t xml:space="preserve"> (X</w:t>
      </w:r>
      <w:r w:rsidRPr="00AE2D16">
        <w:rPr>
          <w:rFonts w:ascii="Times New Roman" w:hAnsi="Times New Roman" w:cs="Times New Roman"/>
          <w:sz w:val="24"/>
          <w:szCs w:val="24"/>
          <w:vertAlign w:val="subscript"/>
        </w:rPr>
        <w:t>2</w:t>
      </w:r>
      <w:r w:rsidRPr="00AE2D16">
        <w:rPr>
          <w:rFonts w:ascii="Times New Roman" w:hAnsi="Times New Roman" w:cs="Times New Roman"/>
          <w:sz w:val="24"/>
          <w:szCs w:val="24"/>
        </w:rPr>
        <w:t>)</w:t>
      </w:r>
    </w:p>
    <w:p w:rsidR="00BD3215" w:rsidRDefault="009C3B26" w:rsidP="00337B8C">
      <w:pPr>
        <w:pStyle w:val="ListParagraph"/>
        <w:numPr>
          <w:ilvl w:val="0"/>
          <w:numId w:val="2"/>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Kebijakan Dividen (X</w:t>
      </w:r>
      <w:r>
        <w:rPr>
          <w:rFonts w:ascii="Times New Roman" w:hAnsi="Times New Roman" w:cs="Times New Roman"/>
          <w:sz w:val="24"/>
          <w:szCs w:val="24"/>
          <w:vertAlign w:val="subscript"/>
        </w:rPr>
        <w:t>3</w:t>
      </w:r>
      <w:r w:rsidR="00BD3215" w:rsidRPr="00AE2D16">
        <w:rPr>
          <w:rFonts w:ascii="Times New Roman" w:hAnsi="Times New Roman" w:cs="Times New Roman"/>
          <w:sz w:val="24"/>
          <w:szCs w:val="24"/>
        </w:rPr>
        <w:t>)</w:t>
      </w:r>
    </w:p>
    <w:p w:rsidR="009C3B26" w:rsidRPr="00AE2D16" w:rsidRDefault="009C3B26" w:rsidP="009E387C">
      <w:pPr>
        <w:pStyle w:val="ListParagraph"/>
        <w:numPr>
          <w:ilvl w:val="0"/>
          <w:numId w:val="2"/>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Nilai Perusahaan (Y)</w:t>
      </w:r>
    </w:p>
    <w:p w:rsidR="00194070" w:rsidRPr="00AE2D16" w:rsidRDefault="0019407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Perusahaan yang termasuk dalam sub sektor perusahaan manufaktur yang terdaftar (</w:t>
      </w:r>
      <w:r w:rsidRPr="00A46B23">
        <w:rPr>
          <w:rFonts w:ascii="Times New Roman" w:hAnsi="Times New Roman" w:cs="Times New Roman"/>
          <w:i/>
          <w:sz w:val="24"/>
          <w:szCs w:val="24"/>
        </w:rPr>
        <w:t>listing</w:t>
      </w:r>
      <w:r w:rsidRPr="00AE2D16">
        <w:rPr>
          <w:rFonts w:ascii="Times New Roman" w:hAnsi="Times New Roman" w:cs="Times New Roman"/>
          <w:sz w:val="24"/>
          <w:szCs w:val="24"/>
        </w:rPr>
        <w:t>) di dalam BEI selama rentang waktu penelitian selama periode 2012-2016 adalah sejumlah 6 perusahaan meliputi :</w:t>
      </w:r>
    </w:p>
    <w:p w:rsidR="00337B8C" w:rsidRPr="004F0DA0" w:rsidRDefault="00A20AE0" w:rsidP="009E387C">
      <w:pPr>
        <w:pStyle w:val="ListParagraph"/>
        <w:numPr>
          <w:ilvl w:val="0"/>
          <w:numId w:val="1"/>
        </w:numPr>
        <w:spacing w:after="0" w:line="480" w:lineRule="auto"/>
        <w:ind w:left="360"/>
        <w:jc w:val="both"/>
        <w:rPr>
          <w:rFonts w:ascii="Times New Roman" w:hAnsi="Times New Roman" w:cs="Times New Roman"/>
          <w:sz w:val="24"/>
          <w:szCs w:val="24"/>
        </w:rPr>
      </w:pPr>
      <w:r w:rsidRPr="004F0DA0">
        <w:rPr>
          <w:rFonts w:ascii="Times New Roman" w:hAnsi="Times New Roman" w:cs="Times New Roman"/>
          <w:sz w:val="24"/>
          <w:szCs w:val="24"/>
        </w:rPr>
        <w:t>Pabrik Kertas Tjiwi Kimia Tbk</w:t>
      </w:r>
    </w:p>
    <w:p w:rsidR="000F532A" w:rsidRPr="004F0DA0" w:rsidRDefault="000F532A" w:rsidP="009E387C">
      <w:pPr>
        <w:pStyle w:val="ListParagraph"/>
        <w:numPr>
          <w:ilvl w:val="0"/>
          <w:numId w:val="1"/>
        </w:numPr>
        <w:spacing w:after="0" w:line="480" w:lineRule="auto"/>
        <w:ind w:left="360"/>
        <w:jc w:val="both"/>
        <w:rPr>
          <w:rFonts w:ascii="Times New Roman" w:hAnsi="Times New Roman" w:cs="Times New Roman"/>
          <w:sz w:val="24"/>
          <w:szCs w:val="24"/>
        </w:rPr>
      </w:pPr>
      <w:r w:rsidRPr="004F0DA0">
        <w:rPr>
          <w:rFonts w:ascii="Times New Roman" w:hAnsi="Times New Roman" w:cs="Times New Roman"/>
          <w:sz w:val="24"/>
          <w:szCs w:val="24"/>
        </w:rPr>
        <w:t>Surya Toto Indonesia Tbk</w:t>
      </w:r>
    </w:p>
    <w:p w:rsidR="004F0DA0" w:rsidRPr="004F0DA0" w:rsidRDefault="004F0DA0" w:rsidP="009E387C">
      <w:pPr>
        <w:pStyle w:val="ListParagraph"/>
        <w:numPr>
          <w:ilvl w:val="0"/>
          <w:numId w:val="1"/>
        </w:numPr>
        <w:spacing w:after="0" w:line="480" w:lineRule="auto"/>
        <w:ind w:left="360"/>
        <w:jc w:val="both"/>
        <w:rPr>
          <w:rFonts w:ascii="Times New Roman" w:hAnsi="Times New Roman" w:cs="Times New Roman"/>
          <w:sz w:val="24"/>
          <w:szCs w:val="24"/>
        </w:rPr>
      </w:pPr>
      <w:r w:rsidRPr="004F0DA0">
        <w:rPr>
          <w:rFonts w:ascii="Times New Roman" w:hAnsi="Times New Roman" w:cs="Times New Roman"/>
          <w:sz w:val="24"/>
          <w:szCs w:val="24"/>
        </w:rPr>
        <w:t xml:space="preserve">Ekadharma Internatonal Tbk </w:t>
      </w:r>
    </w:p>
    <w:p w:rsidR="00337B8C" w:rsidRPr="004F0DA0" w:rsidRDefault="000F532A" w:rsidP="009E387C">
      <w:pPr>
        <w:pStyle w:val="ListParagraph"/>
        <w:numPr>
          <w:ilvl w:val="0"/>
          <w:numId w:val="1"/>
        </w:numPr>
        <w:spacing w:after="0" w:line="480" w:lineRule="auto"/>
        <w:ind w:left="360"/>
        <w:jc w:val="both"/>
        <w:rPr>
          <w:rFonts w:ascii="Times New Roman" w:hAnsi="Times New Roman" w:cs="Times New Roman"/>
          <w:sz w:val="24"/>
          <w:szCs w:val="24"/>
        </w:rPr>
      </w:pPr>
      <w:r w:rsidRPr="004F0DA0">
        <w:rPr>
          <w:rFonts w:ascii="Times New Roman" w:hAnsi="Times New Roman" w:cs="Times New Roman"/>
          <w:sz w:val="24"/>
          <w:szCs w:val="24"/>
        </w:rPr>
        <w:t>Charoen Pokphand Indonesia Tbk</w:t>
      </w:r>
    </w:p>
    <w:p w:rsidR="004F0DA0" w:rsidRPr="004F0DA0" w:rsidRDefault="004F0DA0" w:rsidP="009E387C">
      <w:pPr>
        <w:pStyle w:val="ListParagraph"/>
        <w:numPr>
          <w:ilvl w:val="0"/>
          <w:numId w:val="1"/>
        </w:numPr>
        <w:spacing w:after="0" w:line="480" w:lineRule="auto"/>
        <w:ind w:left="360"/>
        <w:rPr>
          <w:rFonts w:ascii="Times New Roman" w:hAnsi="Times New Roman" w:cs="Times New Roman"/>
          <w:sz w:val="24"/>
          <w:szCs w:val="24"/>
        </w:rPr>
      </w:pPr>
      <w:r w:rsidRPr="004F0DA0">
        <w:rPr>
          <w:rFonts w:ascii="Times New Roman" w:hAnsi="Times New Roman" w:cs="Times New Roman"/>
          <w:sz w:val="24"/>
          <w:szCs w:val="24"/>
        </w:rPr>
        <w:t>Indocement Tunggal Prakarsa Tbk</w:t>
      </w:r>
    </w:p>
    <w:p w:rsidR="00EE1292" w:rsidRDefault="004F0DA0" w:rsidP="009E387C">
      <w:pPr>
        <w:pStyle w:val="ListParagraph"/>
        <w:numPr>
          <w:ilvl w:val="0"/>
          <w:numId w:val="1"/>
        </w:numPr>
        <w:spacing w:after="0" w:line="480" w:lineRule="auto"/>
        <w:ind w:left="360"/>
        <w:jc w:val="both"/>
        <w:rPr>
          <w:rFonts w:ascii="Times New Roman" w:hAnsi="Times New Roman" w:cs="Times New Roman"/>
          <w:sz w:val="24"/>
          <w:szCs w:val="24"/>
        </w:rPr>
      </w:pPr>
      <w:r w:rsidRPr="004F0DA0">
        <w:rPr>
          <w:rFonts w:ascii="Times New Roman" w:hAnsi="Times New Roman" w:cs="Times New Roman"/>
          <w:sz w:val="24"/>
          <w:szCs w:val="24"/>
        </w:rPr>
        <w:t>Indofood Sukses Makmur</w:t>
      </w:r>
      <w:r w:rsidR="00EE1292" w:rsidRPr="004F0DA0">
        <w:rPr>
          <w:rFonts w:ascii="Times New Roman" w:hAnsi="Times New Roman" w:cs="Times New Roman"/>
          <w:sz w:val="24"/>
          <w:szCs w:val="24"/>
        </w:rPr>
        <w:t xml:space="preserve"> Tbk</w:t>
      </w:r>
    </w:p>
    <w:p w:rsidR="009E387C" w:rsidRPr="004F0DA0" w:rsidRDefault="009E387C" w:rsidP="009E387C">
      <w:pPr>
        <w:pStyle w:val="ListParagraph"/>
        <w:spacing w:after="0" w:line="480" w:lineRule="auto"/>
        <w:ind w:left="360"/>
        <w:jc w:val="both"/>
        <w:rPr>
          <w:rFonts w:ascii="Times New Roman" w:hAnsi="Times New Roman" w:cs="Times New Roman"/>
          <w:sz w:val="24"/>
          <w:szCs w:val="24"/>
        </w:rPr>
      </w:pPr>
    </w:p>
    <w:p w:rsidR="00194070" w:rsidRPr="00AE2D16" w:rsidRDefault="00F04FDE" w:rsidP="009E387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3.1.1</w:t>
      </w:r>
      <w:r>
        <w:rPr>
          <w:rFonts w:ascii="Times New Roman" w:hAnsi="Times New Roman" w:cs="Times New Roman"/>
          <w:b/>
          <w:sz w:val="24"/>
          <w:szCs w:val="24"/>
        </w:rPr>
        <w:tab/>
      </w:r>
      <w:r w:rsidR="00194070" w:rsidRPr="00AE2D16">
        <w:rPr>
          <w:rFonts w:ascii="Times New Roman" w:hAnsi="Times New Roman" w:cs="Times New Roman"/>
          <w:b/>
          <w:sz w:val="24"/>
          <w:szCs w:val="24"/>
        </w:rPr>
        <w:t xml:space="preserve">Sejarah Singkat PT Bursa Efek Indonesia </w:t>
      </w:r>
    </w:p>
    <w:p w:rsidR="00F04FDE" w:rsidRDefault="0019407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Secara historis, pasar modal telah hadir jauh sebelum Indonesia merdeka. Pasar modal atau bursa efek telah hadir sejak zaman kolonial Belanda dan tepatnya pata tahun 1912 di Batavia. Pasar modal ketika itu didirikan oleh pemerintah Hindia Belanda untuk kepentingan pemerintah kolonial atau VOC. </w:t>
      </w:r>
    </w:p>
    <w:p w:rsidR="00F04FDE" w:rsidRDefault="0019407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Meskipun pasar modal telah ada sejak tahun 1912, perkembangan dan pertumbuhan pasar modal tidak berjalan seperti yang diharapkan, bahkan pada beberapa periode kegiatan pasar modal mengalami kevakuman. Hal tersebut disebabkan oleh beberapa faktor seperti perang dunia ke I dan ke II, perpindahan kekuasaan dari pemerintah kolonial kepada pemerintah Republik Indonesia, dan berbagai kondisi yang menyebabkan </w:t>
      </w:r>
      <w:r w:rsidR="00AD7A1D" w:rsidRPr="00AE2D16">
        <w:rPr>
          <w:rFonts w:ascii="Times New Roman" w:hAnsi="Times New Roman" w:cs="Times New Roman"/>
          <w:sz w:val="24"/>
          <w:szCs w:val="24"/>
        </w:rPr>
        <w:t xml:space="preserve">operasi bursa efek tidak dapat berjalan sebagaimana mestinya. Pemerintah Republik Indonesia mengaktifkan kembali pasar modal pada tahun 1977, dan beberapa tahun kemudian pasar modal mengalami pertumbuhan seiring dengan berbagai sensitif dan regulasi yang dikeluarkan pemerintah. </w:t>
      </w:r>
    </w:p>
    <w:p w:rsidR="00956A02" w:rsidRPr="00AE2D16" w:rsidRDefault="00AD7A1D"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Sejarah singkat, tonggak perkembangan pasar modal di Indonesia dapat dilihat sebagai berikut : </w:t>
      </w:r>
    </w:p>
    <w:p w:rsidR="00AD7A1D" w:rsidRPr="00AE2D16" w:rsidRDefault="00AD7A1D" w:rsidP="009E387C">
      <w:pPr>
        <w:spacing w:after="0" w:line="480" w:lineRule="auto"/>
        <w:ind w:left="360"/>
        <w:jc w:val="center"/>
        <w:rPr>
          <w:rFonts w:ascii="Times New Roman" w:hAnsi="Times New Roman" w:cs="Times New Roman"/>
          <w:b/>
          <w:sz w:val="24"/>
          <w:szCs w:val="24"/>
        </w:rPr>
      </w:pPr>
      <w:r w:rsidRPr="00AE2D16">
        <w:rPr>
          <w:rFonts w:ascii="Times New Roman" w:hAnsi="Times New Roman" w:cs="Times New Roman"/>
          <w:b/>
          <w:sz w:val="24"/>
          <w:szCs w:val="24"/>
        </w:rPr>
        <w:t>Tabel 3.1</w:t>
      </w:r>
    </w:p>
    <w:p w:rsidR="00AD7A1D" w:rsidRPr="00AE2D16" w:rsidRDefault="00AD7A1D" w:rsidP="009E387C">
      <w:pPr>
        <w:spacing w:after="0" w:line="480" w:lineRule="auto"/>
        <w:ind w:left="360"/>
        <w:jc w:val="center"/>
        <w:rPr>
          <w:rFonts w:ascii="Times New Roman" w:hAnsi="Times New Roman" w:cs="Times New Roman"/>
          <w:b/>
          <w:sz w:val="24"/>
          <w:szCs w:val="24"/>
        </w:rPr>
      </w:pPr>
      <w:r w:rsidRPr="00AE2D16">
        <w:rPr>
          <w:rFonts w:ascii="Times New Roman" w:hAnsi="Times New Roman" w:cs="Times New Roman"/>
          <w:b/>
          <w:sz w:val="24"/>
          <w:szCs w:val="24"/>
        </w:rPr>
        <w:t>Sejarah Singkat PT Bursa Efek Indonesia</w:t>
      </w:r>
    </w:p>
    <w:tbl>
      <w:tblPr>
        <w:tblStyle w:val="TableGrid"/>
        <w:tblW w:w="0" w:type="auto"/>
        <w:tblInd w:w="360" w:type="dxa"/>
        <w:tblLook w:val="04A0" w:firstRow="1" w:lastRow="0" w:firstColumn="1" w:lastColumn="0" w:noHBand="0" w:noVBand="1"/>
      </w:tblPr>
      <w:tblGrid>
        <w:gridCol w:w="2329"/>
        <w:gridCol w:w="5464"/>
      </w:tblGrid>
      <w:tr w:rsidR="00EE738F" w:rsidRPr="00AE2D16" w:rsidTr="00B20EE8">
        <w:trPr>
          <w:trHeight w:val="516"/>
        </w:trPr>
        <w:tc>
          <w:tcPr>
            <w:tcW w:w="2583" w:type="dxa"/>
            <w:vAlign w:val="center"/>
          </w:tcPr>
          <w:p w:rsidR="00AD7A1D" w:rsidRPr="00B20EE8" w:rsidRDefault="00AD7A1D" w:rsidP="00B20EE8">
            <w:pPr>
              <w:spacing w:line="480" w:lineRule="auto"/>
              <w:jc w:val="center"/>
              <w:rPr>
                <w:rFonts w:ascii="Times New Roman" w:hAnsi="Times New Roman" w:cs="Times New Roman"/>
                <w:b/>
                <w:sz w:val="24"/>
                <w:szCs w:val="24"/>
              </w:rPr>
            </w:pPr>
            <w:r w:rsidRPr="00B20EE8">
              <w:rPr>
                <w:rFonts w:ascii="Times New Roman" w:hAnsi="Times New Roman" w:cs="Times New Roman"/>
                <w:b/>
                <w:sz w:val="24"/>
                <w:szCs w:val="24"/>
              </w:rPr>
              <w:t>Tahun</w:t>
            </w:r>
          </w:p>
        </w:tc>
        <w:tc>
          <w:tcPr>
            <w:tcW w:w="6299" w:type="dxa"/>
            <w:vAlign w:val="center"/>
          </w:tcPr>
          <w:p w:rsidR="00AD7A1D" w:rsidRPr="00B20EE8" w:rsidRDefault="00AD7A1D" w:rsidP="00B20EE8">
            <w:pPr>
              <w:spacing w:line="480" w:lineRule="auto"/>
              <w:jc w:val="center"/>
              <w:rPr>
                <w:rFonts w:ascii="Times New Roman" w:hAnsi="Times New Roman" w:cs="Times New Roman"/>
                <w:b/>
                <w:sz w:val="24"/>
                <w:szCs w:val="24"/>
              </w:rPr>
            </w:pPr>
            <w:r w:rsidRPr="00B20EE8">
              <w:rPr>
                <w:rFonts w:ascii="Times New Roman" w:hAnsi="Times New Roman" w:cs="Times New Roman"/>
                <w:b/>
                <w:sz w:val="24"/>
                <w:szCs w:val="24"/>
              </w:rPr>
              <w:t>Peristiwa</w:t>
            </w:r>
          </w:p>
        </w:tc>
      </w:tr>
      <w:tr w:rsidR="00EE738F" w:rsidRPr="00AE2D16" w:rsidTr="00956A02">
        <w:tc>
          <w:tcPr>
            <w:tcW w:w="2583"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Desember 1912</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Bursa Efek Indonesia dibentuk di Batavia oleh Pemerintah Hindia Belanda </w:t>
            </w:r>
          </w:p>
        </w:tc>
      </w:tr>
      <w:tr w:rsidR="00EE738F" w:rsidRPr="00AE2D16" w:rsidTr="00956A02">
        <w:tc>
          <w:tcPr>
            <w:tcW w:w="2583"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1914-1918</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Bursa Efek di Batavia ditutup Perang Dunia I</w:t>
            </w:r>
          </w:p>
        </w:tc>
      </w:tr>
      <w:tr w:rsidR="00EE738F" w:rsidRPr="00AE2D16" w:rsidTr="00956A02">
        <w:tc>
          <w:tcPr>
            <w:tcW w:w="2583"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1925-1942</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Bursa Efek di Jakarta dibuka kembali bersama dengan Bursa Efek di Semarang dan Surabaya </w:t>
            </w:r>
          </w:p>
        </w:tc>
      </w:tr>
      <w:tr w:rsidR="00EE738F" w:rsidRPr="00AE2D16" w:rsidTr="00956A02">
        <w:tc>
          <w:tcPr>
            <w:tcW w:w="2583"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Awal tahun 1939</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Karena isu politik (Perang Dunia II) Bursa Efek di Semarang dan Surabaya ditutup </w:t>
            </w:r>
          </w:p>
        </w:tc>
      </w:tr>
      <w:tr w:rsidR="00AD7A1D" w:rsidRPr="00AE2D16" w:rsidTr="00956A02">
        <w:tc>
          <w:tcPr>
            <w:tcW w:w="2583"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1942-1952</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Bursa Efek di Jakarta ditutup kembali selama Perang </w:t>
            </w:r>
            <w:r w:rsidRPr="00AE2D16">
              <w:rPr>
                <w:rFonts w:ascii="Times New Roman" w:hAnsi="Times New Roman" w:cs="Times New Roman"/>
                <w:sz w:val="24"/>
                <w:szCs w:val="24"/>
              </w:rPr>
              <w:lastRenderedPageBreak/>
              <w:t>Dunia II</w:t>
            </w:r>
          </w:p>
        </w:tc>
      </w:tr>
      <w:tr w:rsidR="00AD7A1D" w:rsidRPr="00AE2D16" w:rsidTr="00956A02">
        <w:tc>
          <w:tcPr>
            <w:tcW w:w="2583" w:type="dxa"/>
          </w:tcPr>
          <w:p w:rsidR="00AD7A1D"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lastRenderedPageBreak/>
              <w:t>1956</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Program nasionalisasi perusahaan Belanda Bursa Efek semaki tidak aktif </w:t>
            </w:r>
          </w:p>
        </w:tc>
      </w:tr>
      <w:tr w:rsidR="00AD7A1D" w:rsidRPr="00AE2D16" w:rsidTr="00956A02">
        <w:tc>
          <w:tcPr>
            <w:tcW w:w="2583" w:type="dxa"/>
          </w:tcPr>
          <w:p w:rsidR="00AD7A1D"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1956-1977</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Perdagangan di Bursa Efek vakum </w:t>
            </w:r>
          </w:p>
        </w:tc>
      </w:tr>
      <w:tr w:rsidR="00AD7A1D" w:rsidRPr="00AE2D16" w:rsidTr="00956A02">
        <w:tc>
          <w:tcPr>
            <w:tcW w:w="2583" w:type="dxa"/>
          </w:tcPr>
          <w:p w:rsidR="00AD7A1D"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10 Agustus 1977</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Bursa Efek diresmikan kembali oleh Presiden Soeharto, BEJ dijalankan di bawah BAPEPAM ( Badan Pelaksana Pasar Modal ). Pengaktifan kembali pasar modal ini juga ditandai dengan go public PT Semen Cibinong sebagai emiten pertama. </w:t>
            </w:r>
          </w:p>
        </w:tc>
      </w:tr>
      <w:tr w:rsidR="00AD7A1D" w:rsidRPr="00AE2D16" w:rsidTr="00956A02">
        <w:tc>
          <w:tcPr>
            <w:tcW w:w="2583" w:type="dxa"/>
          </w:tcPr>
          <w:p w:rsidR="00AD7A1D"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1977-1987</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Perdagangan di Bursa Efek sangat lesu. Jumlah emiten hingga 1987 baru mencapai 24. Masyarakat lebih memilih instrumen perbankan dibandingkan instrumen Pasar Modal. </w:t>
            </w:r>
          </w:p>
        </w:tc>
      </w:tr>
      <w:tr w:rsidR="00AD7A1D" w:rsidRPr="00AE2D16" w:rsidTr="00956A02">
        <w:tc>
          <w:tcPr>
            <w:tcW w:w="2583" w:type="dxa"/>
          </w:tcPr>
          <w:p w:rsidR="00AD7A1D"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1987</w:t>
            </w:r>
          </w:p>
        </w:tc>
        <w:tc>
          <w:tcPr>
            <w:tcW w:w="6299" w:type="dxa"/>
          </w:tcPr>
          <w:p w:rsidR="00AD7A1D" w:rsidRPr="00AE2D16" w:rsidRDefault="00AD7A1D"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Ditandai dengan hadirnya Paket Desember 1987 (PAKDES 87) yang memberikan kemudahan bagu perusahaan untuk melakukan </w:t>
            </w:r>
            <w:r w:rsidR="008C28E5" w:rsidRPr="00AE2D16">
              <w:rPr>
                <w:rFonts w:ascii="Times New Roman" w:hAnsi="Times New Roman" w:cs="Times New Roman"/>
                <w:sz w:val="24"/>
                <w:szCs w:val="24"/>
              </w:rPr>
              <w:t xml:space="preserve">Penawaran Umum dan investor asing menanamkan modal di Indonesia. </w:t>
            </w:r>
          </w:p>
        </w:tc>
      </w:tr>
      <w:tr w:rsidR="00AD7A1D" w:rsidRPr="00AE2D16" w:rsidTr="00956A02">
        <w:tc>
          <w:tcPr>
            <w:tcW w:w="2583" w:type="dxa"/>
          </w:tcPr>
          <w:p w:rsidR="00AD7A1D"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1988-1990</w:t>
            </w:r>
          </w:p>
        </w:tc>
        <w:tc>
          <w:tcPr>
            <w:tcW w:w="6299" w:type="dxa"/>
          </w:tcPr>
          <w:p w:rsidR="00AD7A1D"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Paket regulasi di bidang perbankan dan pasar modal diluncurkan. Pintu BEJ terbuka untuk asing. Aktivitas bursa terlihat meningkat. </w:t>
            </w:r>
          </w:p>
        </w:tc>
      </w:tr>
      <w:tr w:rsidR="008C28E5" w:rsidRPr="00AE2D16" w:rsidTr="00956A02">
        <w:tc>
          <w:tcPr>
            <w:tcW w:w="2583"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2 Juni 1988</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Bursa Paralel Indonesia (BPI) mulai peroperasi dan dikelola oleh Persatuan Perdagangan da Efek (PPUE), sedangkan organisasinya terdiri dari broker dan dealer. </w:t>
            </w:r>
          </w:p>
        </w:tc>
      </w:tr>
      <w:tr w:rsidR="008C28E5" w:rsidRPr="00AE2D16" w:rsidTr="00956A02">
        <w:tc>
          <w:tcPr>
            <w:tcW w:w="2583"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Desember 1988</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Pemerintah mengeluarkan Paket Desember 88 (PAKDES 88) yang memberikan kemudahan perusahaan untuk go public dan beberapa kebijakan lain yang positif bagi pertumbuhan pasar modal. </w:t>
            </w:r>
          </w:p>
        </w:tc>
      </w:tr>
      <w:tr w:rsidR="008C28E5" w:rsidRPr="00AE2D16" w:rsidTr="00956A02">
        <w:tc>
          <w:tcPr>
            <w:tcW w:w="2583"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16 Juni 1989</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Bursa Efek Surabaya (BES) mulai beroperasi dan dikelola oleh Perseroan Terbatas milik swasta yaitu PT Bursa Efek Surabaya.</w:t>
            </w:r>
          </w:p>
        </w:tc>
      </w:tr>
      <w:tr w:rsidR="008C28E5" w:rsidRPr="00AE2D16" w:rsidTr="00956A02">
        <w:tc>
          <w:tcPr>
            <w:tcW w:w="2583"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13 Juli 1992</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Swastanisasi BEJ. BAPEPAM berubah menjadi Badan Pengawas Pasar Modal. Taggal ini diperingati sebagai HUT BEJ. </w:t>
            </w:r>
          </w:p>
        </w:tc>
      </w:tr>
      <w:tr w:rsidR="008C28E5" w:rsidRPr="00AE2D16" w:rsidTr="00956A02">
        <w:tc>
          <w:tcPr>
            <w:tcW w:w="2583"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22 Mei 1995</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Sistem otomasi perdagangan di BEJ dilaksanakan dengan sistem computer JATS (Jakarta Automated Tranding Systems)</w:t>
            </w:r>
          </w:p>
        </w:tc>
      </w:tr>
      <w:tr w:rsidR="008C28E5" w:rsidRPr="00AE2D16" w:rsidTr="00956A02">
        <w:tc>
          <w:tcPr>
            <w:tcW w:w="2583" w:type="dxa"/>
          </w:tcPr>
          <w:p w:rsidR="008C28E5" w:rsidRPr="00AE2D16" w:rsidRDefault="00AE2D16" w:rsidP="00B20EE8">
            <w:pPr>
              <w:jc w:val="both"/>
              <w:rPr>
                <w:rFonts w:ascii="Times New Roman" w:hAnsi="Times New Roman" w:cs="Times New Roman"/>
                <w:sz w:val="24"/>
                <w:szCs w:val="24"/>
              </w:rPr>
            </w:pPr>
            <w:r>
              <w:rPr>
                <w:rFonts w:ascii="Times New Roman" w:hAnsi="Times New Roman" w:cs="Times New Roman"/>
                <w:sz w:val="24"/>
                <w:szCs w:val="24"/>
              </w:rPr>
              <w:t>10 November 1995</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Pemerintah mengeluarkan undang-undang No. 8 Tahun 1995 tentang Pasar Modal. Undang-Undang ini mulai diberlakukan mulai januari 1996.</w:t>
            </w:r>
          </w:p>
        </w:tc>
      </w:tr>
      <w:tr w:rsidR="008C28E5" w:rsidRPr="00AE2D16" w:rsidTr="00956A02">
        <w:tc>
          <w:tcPr>
            <w:tcW w:w="2583" w:type="dxa"/>
          </w:tcPr>
          <w:p w:rsidR="008C28E5" w:rsidRPr="00AE2D16" w:rsidRDefault="00AE2D16" w:rsidP="00B20EE8">
            <w:pPr>
              <w:jc w:val="both"/>
              <w:rPr>
                <w:rFonts w:ascii="Times New Roman" w:hAnsi="Times New Roman" w:cs="Times New Roman"/>
                <w:sz w:val="24"/>
                <w:szCs w:val="24"/>
              </w:rPr>
            </w:pPr>
            <w:r>
              <w:rPr>
                <w:rFonts w:ascii="Times New Roman" w:hAnsi="Times New Roman" w:cs="Times New Roman"/>
                <w:sz w:val="24"/>
                <w:szCs w:val="24"/>
              </w:rPr>
              <w:t>1995</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Bursa Paralel Indonesia merger dengan Bursa Efek Surabaya </w:t>
            </w:r>
          </w:p>
        </w:tc>
      </w:tr>
      <w:tr w:rsidR="008C28E5" w:rsidRPr="00AE2D16" w:rsidTr="00956A02">
        <w:tc>
          <w:tcPr>
            <w:tcW w:w="2583" w:type="dxa"/>
          </w:tcPr>
          <w:p w:rsidR="008C28E5" w:rsidRPr="00AE2D16" w:rsidRDefault="00AE2D16" w:rsidP="00B20EE8">
            <w:pPr>
              <w:jc w:val="both"/>
              <w:rPr>
                <w:rFonts w:ascii="Times New Roman" w:hAnsi="Times New Roman" w:cs="Times New Roman"/>
                <w:sz w:val="24"/>
                <w:szCs w:val="24"/>
              </w:rPr>
            </w:pPr>
            <w:r>
              <w:rPr>
                <w:rFonts w:ascii="Times New Roman" w:hAnsi="Times New Roman" w:cs="Times New Roman"/>
                <w:sz w:val="24"/>
                <w:szCs w:val="24"/>
              </w:rPr>
              <w:t>2000</w:t>
            </w:r>
          </w:p>
        </w:tc>
        <w:tc>
          <w:tcPr>
            <w:tcW w:w="6299" w:type="dxa"/>
          </w:tcPr>
          <w:p w:rsidR="008C28E5" w:rsidRPr="00AE2D16" w:rsidRDefault="008C28E5"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Sistem Perdagangan Tanpa Waktu (scripless trading) mulai diaplikasikan di pasar modal Indonesia </w:t>
            </w:r>
          </w:p>
        </w:tc>
      </w:tr>
      <w:tr w:rsidR="008C28E5" w:rsidRPr="00AE2D16" w:rsidTr="00956A02">
        <w:tc>
          <w:tcPr>
            <w:tcW w:w="2583" w:type="dxa"/>
          </w:tcPr>
          <w:p w:rsidR="008C28E5" w:rsidRPr="00AE2D16" w:rsidRDefault="00AE2D16" w:rsidP="00B20EE8">
            <w:pPr>
              <w:jc w:val="both"/>
              <w:rPr>
                <w:rFonts w:ascii="Times New Roman" w:hAnsi="Times New Roman" w:cs="Times New Roman"/>
                <w:sz w:val="24"/>
                <w:szCs w:val="24"/>
              </w:rPr>
            </w:pPr>
            <w:r>
              <w:rPr>
                <w:rFonts w:ascii="Times New Roman" w:hAnsi="Times New Roman" w:cs="Times New Roman"/>
                <w:sz w:val="24"/>
                <w:szCs w:val="24"/>
              </w:rPr>
              <w:t>2002</w:t>
            </w:r>
          </w:p>
        </w:tc>
        <w:tc>
          <w:tcPr>
            <w:tcW w:w="6299" w:type="dxa"/>
          </w:tcPr>
          <w:p w:rsidR="008C28E5" w:rsidRPr="00AE2D16" w:rsidRDefault="00EE738F" w:rsidP="00B20EE8">
            <w:pPr>
              <w:jc w:val="both"/>
              <w:rPr>
                <w:rFonts w:ascii="Times New Roman" w:hAnsi="Times New Roman" w:cs="Times New Roman"/>
                <w:sz w:val="24"/>
                <w:szCs w:val="24"/>
              </w:rPr>
            </w:pPr>
            <w:r w:rsidRPr="00AE2D16">
              <w:rPr>
                <w:rFonts w:ascii="Times New Roman" w:hAnsi="Times New Roman" w:cs="Times New Roman"/>
                <w:sz w:val="24"/>
                <w:szCs w:val="24"/>
              </w:rPr>
              <w:t>BEJ mulai mengaplikasikan sistem perdagangan jarak jauh (remote trading)</w:t>
            </w:r>
          </w:p>
        </w:tc>
      </w:tr>
      <w:tr w:rsidR="008C28E5" w:rsidRPr="00AE2D16" w:rsidTr="00956A02">
        <w:tc>
          <w:tcPr>
            <w:tcW w:w="2583" w:type="dxa"/>
          </w:tcPr>
          <w:p w:rsidR="008C28E5" w:rsidRPr="00AE2D16" w:rsidRDefault="00AE2D16" w:rsidP="00B20EE8">
            <w:pPr>
              <w:jc w:val="both"/>
              <w:rPr>
                <w:rFonts w:ascii="Times New Roman" w:hAnsi="Times New Roman" w:cs="Times New Roman"/>
                <w:sz w:val="24"/>
                <w:szCs w:val="24"/>
              </w:rPr>
            </w:pPr>
            <w:r>
              <w:rPr>
                <w:rFonts w:ascii="Times New Roman" w:hAnsi="Times New Roman" w:cs="Times New Roman"/>
                <w:sz w:val="24"/>
                <w:szCs w:val="24"/>
              </w:rPr>
              <w:t>2007</w:t>
            </w:r>
          </w:p>
        </w:tc>
        <w:tc>
          <w:tcPr>
            <w:tcW w:w="6299" w:type="dxa"/>
          </w:tcPr>
          <w:p w:rsidR="008C28E5" w:rsidRPr="00AE2D16" w:rsidRDefault="00EE738F" w:rsidP="00B20EE8">
            <w:pPr>
              <w:jc w:val="both"/>
              <w:rPr>
                <w:rFonts w:ascii="Times New Roman" w:hAnsi="Times New Roman" w:cs="Times New Roman"/>
                <w:sz w:val="24"/>
                <w:szCs w:val="24"/>
              </w:rPr>
            </w:pPr>
            <w:r w:rsidRPr="00AE2D16">
              <w:rPr>
                <w:rFonts w:ascii="Times New Roman" w:hAnsi="Times New Roman" w:cs="Times New Roman"/>
                <w:sz w:val="24"/>
                <w:szCs w:val="24"/>
              </w:rPr>
              <w:t xml:space="preserve">Penggabungan Bursa Efek Surabaya (BES) ke Bursa Efek Jakarta (BEJ) dan berubah nama menjadi Bursa </w:t>
            </w:r>
            <w:r w:rsidRPr="00AE2D16">
              <w:rPr>
                <w:rFonts w:ascii="Times New Roman" w:hAnsi="Times New Roman" w:cs="Times New Roman"/>
                <w:sz w:val="24"/>
                <w:szCs w:val="24"/>
              </w:rPr>
              <w:lastRenderedPageBreak/>
              <w:t>Efek Indonesia (BEI).</w:t>
            </w:r>
          </w:p>
        </w:tc>
      </w:tr>
      <w:tr w:rsidR="008C28E5" w:rsidRPr="00AE2D16" w:rsidTr="00956A02">
        <w:tc>
          <w:tcPr>
            <w:tcW w:w="2583" w:type="dxa"/>
          </w:tcPr>
          <w:p w:rsidR="008C28E5" w:rsidRPr="00AE2D16" w:rsidRDefault="00AE2D16" w:rsidP="00B20EE8">
            <w:pPr>
              <w:jc w:val="both"/>
              <w:rPr>
                <w:rFonts w:ascii="Times New Roman" w:hAnsi="Times New Roman" w:cs="Times New Roman"/>
                <w:sz w:val="24"/>
                <w:szCs w:val="24"/>
              </w:rPr>
            </w:pPr>
            <w:r>
              <w:rPr>
                <w:rFonts w:ascii="Times New Roman" w:hAnsi="Times New Roman" w:cs="Times New Roman"/>
                <w:sz w:val="24"/>
                <w:szCs w:val="24"/>
              </w:rPr>
              <w:lastRenderedPageBreak/>
              <w:t>2 Maret 2009</w:t>
            </w:r>
          </w:p>
        </w:tc>
        <w:tc>
          <w:tcPr>
            <w:tcW w:w="6299" w:type="dxa"/>
          </w:tcPr>
          <w:p w:rsidR="008C28E5" w:rsidRPr="00AE2D16" w:rsidRDefault="00EE738F" w:rsidP="00B20EE8">
            <w:pPr>
              <w:jc w:val="both"/>
              <w:rPr>
                <w:rFonts w:ascii="Times New Roman" w:hAnsi="Times New Roman" w:cs="Times New Roman"/>
                <w:sz w:val="24"/>
                <w:szCs w:val="24"/>
              </w:rPr>
            </w:pPr>
            <w:r w:rsidRPr="00AE2D16">
              <w:rPr>
                <w:rFonts w:ascii="Times New Roman" w:hAnsi="Times New Roman" w:cs="Times New Roman"/>
                <w:sz w:val="24"/>
                <w:szCs w:val="24"/>
              </w:rPr>
              <w:t>Peluncuran Perdana Sistem Perdagangan Baru PT Bursa Efek Indonesia.</w:t>
            </w:r>
          </w:p>
        </w:tc>
      </w:tr>
    </w:tbl>
    <w:p w:rsidR="00956A02" w:rsidRDefault="00EE738F" w:rsidP="009E387C">
      <w:pPr>
        <w:spacing w:after="0" w:line="480" w:lineRule="auto"/>
        <w:jc w:val="center"/>
        <w:rPr>
          <w:rFonts w:ascii="Times New Roman" w:hAnsi="Times New Roman" w:cs="Times New Roman"/>
          <w:b/>
          <w:sz w:val="24"/>
          <w:szCs w:val="24"/>
        </w:rPr>
      </w:pPr>
      <w:r w:rsidRPr="00AE2D16">
        <w:rPr>
          <w:rFonts w:ascii="Times New Roman" w:hAnsi="Times New Roman" w:cs="Times New Roman"/>
          <w:b/>
          <w:sz w:val="24"/>
          <w:szCs w:val="24"/>
        </w:rPr>
        <w:t xml:space="preserve">Sumber : </w:t>
      </w:r>
      <w:hyperlink r:id="rId7" w:history="1">
        <w:r w:rsidRPr="00AE2D16">
          <w:rPr>
            <w:rStyle w:val="Hyperlink"/>
            <w:rFonts w:ascii="Times New Roman" w:hAnsi="Times New Roman" w:cs="Times New Roman"/>
            <w:b/>
            <w:sz w:val="24"/>
            <w:szCs w:val="24"/>
          </w:rPr>
          <w:t>http://www.idx.co.id/id-id/beranda/tentangbei/sejarah.aspx</w:t>
        </w:r>
      </w:hyperlink>
      <w:r w:rsidR="00AE2D16">
        <w:rPr>
          <w:rFonts w:ascii="Times New Roman" w:hAnsi="Times New Roman" w:cs="Times New Roman"/>
          <w:b/>
          <w:sz w:val="24"/>
          <w:szCs w:val="24"/>
        </w:rPr>
        <w:t xml:space="preserve"> </w:t>
      </w:r>
      <w:r w:rsidR="00956A02" w:rsidRPr="00AE2D16">
        <w:rPr>
          <w:rFonts w:ascii="Times New Roman" w:hAnsi="Times New Roman" w:cs="Times New Roman"/>
          <w:b/>
          <w:sz w:val="24"/>
          <w:szCs w:val="24"/>
        </w:rPr>
        <w:t xml:space="preserve">Diunduh </w:t>
      </w:r>
      <w:r w:rsidR="00B20EE8">
        <w:rPr>
          <w:rFonts w:ascii="Times New Roman" w:hAnsi="Times New Roman" w:cs="Times New Roman"/>
          <w:b/>
          <w:sz w:val="24"/>
          <w:szCs w:val="24"/>
        </w:rPr>
        <w:t>pada tanggal 11</w:t>
      </w:r>
      <w:r w:rsidR="00AE2D16">
        <w:rPr>
          <w:rFonts w:ascii="Times New Roman" w:hAnsi="Times New Roman" w:cs="Times New Roman"/>
          <w:b/>
          <w:sz w:val="24"/>
          <w:szCs w:val="24"/>
        </w:rPr>
        <w:t xml:space="preserve"> A</w:t>
      </w:r>
      <w:r w:rsidR="00956A02" w:rsidRPr="00AE2D16">
        <w:rPr>
          <w:rFonts w:ascii="Times New Roman" w:hAnsi="Times New Roman" w:cs="Times New Roman"/>
          <w:b/>
          <w:sz w:val="24"/>
          <w:szCs w:val="24"/>
        </w:rPr>
        <w:t>pril 2018</w:t>
      </w:r>
    </w:p>
    <w:p w:rsidR="009E387C" w:rsidRPr="00AE2D16" w:rsidRDefault="009E387C" w:rsidP="009E387C">
      <w:pPr>
        <w:spacing w:after="0" w:line="480" w:lineRule="auto"/>
        <w:jc w:val="center"/>
        <w:rPr>
          <w:rFonts w:ascii="Times New Roman" w:hAnsi="Times New Roman" w:cs="Times New Roman"/>
          <w:b/>
          <w:sz w:val="24"/>
          <w:szCs w:val="24"/>
        </w:rPr>
      </w:pPr>
    </w:p>
    <w:p w:rsidR="00EE738F"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t>3.1.2</w:t>
      </w:r>
      <w:r>
        <w:rPr>
          <w:rFonts w:ascii="Times New Roman" w:hAnsi="Times New Roman" w:cs="Times New Roman"/>
          <w:b/>
          <w:sz w:val="24"/>
          <w:szCs w:val="24"/>
        </w:rPr>
        <w:tab/>
      </w:r>
      <w:r w:rsidR="00EE738F" w:rsidRPr="00AE2D16">
        <w:rPr>
          <w:rFonts w:ascii="Times New Roman" w:hAnsi="Times New Roman" w:cs="Times New Roman"/>
          <w:b/>
          <w:sz w:val="24"/>
          <w:szCs w:val="24"/>
        </w:rPr>
        <w:t xml:space="preserve">Visi dan Misi PT Bursa Efek Indonesia </w:t>
      </w:r>
    </w:p>
    <w:p w:rsidR="00EE738F" w:rsidRPr="00AE2D16" w:rsidRDefault="00AE2D16" w:rsidP="009E387C">
      <w:pPr>
        <w:spacing w:after="0" w:line="480" w:lineRule="auto"/>
        <w:rPr>
          <w:rFonts w:ascii="Times New Roman" w:hAnsi="Times New Roman" w:cs="Times New Roman"/>
          <w:b/>
          <w:sz w:val="24"/>
          <w:szCs w:val="24"/>
        </w:rPr>
      </w:pPr>
      <w:r w:rsidRPr="00AE2D16">
        <w:rPr>
          <w:rFonts w:ascii="Times New Roman" w:hAnsi="Times New Roman" w:cs="Times New Roman"/>
          <w:b/>
          <w:sz w:val="24"/>
          <w:szCs w:val="24"/>
        </w:rPr>
        <w:t>a. V</w:t>
      </w:r>
      <w:r w:rsidR="00EE738F" w:rsidRPr="00AE2D16">
        <w:rPr>
          <w:rFonts w:ascii="Times New Roman" w:hAnsi="Times New Roman" w:cs="Times New Roman"/>
          <w:b/>
          <w:sz w:val="24"/>
          <w:szCs w:val="24"/>
        </w:rPr>
        <w:t xml:space="preserve">isi </w:t>
      </w:r>
    </w:p>
    <w:p w:rsidR="00EE738F" w:rsidRPr="00AE2D16" w:rsidRDefault="00EE738F" w:rsidP="009E387C">
      <w:pPr>
        <w:spacing w:after="0" w:line="480" w:lineRule="auto"/>
        <w:rPr>
          <w:rFonts w:ascii="Times New Roman" w:hAnsi="Times New Roman" w:cs="Times New Roman"/>
          <w:sz w:val="24"/>
          <w:szCs w:val="24"/>
        </w:rPr>
      </w:pPr>
      <w:r w:rsidRPr="00AE2D16">
        <w:rPr>
          <w:rFonts w:ascii="Times New Roman" w:hAnsi="Times New Roman" w:cs="Times New Roman"/>
          <w:sz w:val="24"/>
          <w:szCs w:val="24"/>
        </w:rPr>
        <w:t xml:space="preserve">Menjadi bursa yang </w:t>
      </w:r>
      <w:r w:rsidR="00FE2A66">
        <w:rPr>
          <w:rFonts w:ascii="Times New Roman" w:hAnsi="Times New Roman" w:cs="Times New Roman"/>
          <w:sz w:val="24"/>
          <w:szCs w:val="24"/>
        </w:rPr>
        <w:t>k</w:t>
      </w:r>
      <w:r w:rsidRPr="00AE2D16">
        <w:rPr>
          <w:rFonts w:ascii="Times New Roman" w:hAnsi="Times New Roman" w:cs="Times New Roman"/>
          <w:sz w:val="24"/>
          <w:szCs w:val="24"/>
        </w:rPr>
        <w:t xml:space="preserve">ompetitif dengan kredibilitas tingkat dunia </w:t>
      </w:r>
    </w:p>
    <w:p w:rsidR="00EE738F" w:rsidRPr="00AE2D16" w:rsidRDefault="00EE738F" w:rsidP="009E387C">
      <w:pPr>
        <w:spacing w:after="0" w:line="480" w:lineRule="auto"/>
        <w:rPr>
          <w:rFonts w:ascii="Times New Roman" w:hAnsi="Times New Roman" w:cs="Times New Roman"/>
          <w:b/>
          <w:sz w:val="24"/>
          <w:szCs w:val="24"/>
        </w:rPr>
      </w:pPr>
      <w:r w:rsidRPr="00AE2D16">
        <w:rPr>
          <w:rFonts w:ascii="Times New Roman" w:hAnsi="Times New Roman" w:cs="Times New Roman"/>
          <w:b/>
          <w:sz w:val="24"/>
          <w:szCs w:val="24"/>
        </w:rPr>
        <w:t xml:space="preserve">b. Misi </w:t>
      </w:r>
    </w:p>
    <w:p w:rsidR="00EE738F" w:rsidRDefault="00EE738F" w:rsidP="009E387C">
      <w:pPr>
        <w:spacing w:after="0" w:line="480" w:lineRule="auto"/>
        <w:jc w:val="both"/>
        <w:rPr>
          <w:rFonts w:ascii="Times New Roman" w:hAnsi="Times New Roman" w:cs="Times New Roman"/>
          <w:sz w:val="24"/>
          <w:szCs w:val="24"/>
        </w:rPr>
      </w:pPr>
      <w:r w:rsidRPr="00AE2D16">
        <w:rPr>
          <w:rFonts w:ascii="Times New Roman" w:hAnsi="Times New Roman" w:cs="Times New Roman"/>
          <w:sz w:val="24"/>
          <w:szCs w:val="24"/>
        </w:rPr>
        <w:t>Menciptakan daya saing untuk menar</w:t>
      </w:r>
      <w:r w:rsidR="00AE2D16">
        <w:rPr>
          <w:rFonts w:ascii="Times New Roman" w:hAnsi="Times New Roman" w:cs="Times New Roman"/>
          <w:sz w:val="24"/>
          <w:szCs w:val="24"/>
        </w:rPr>
        <w:t xml:space="preserve">ik investor dan emiten, melalui </w:t>
      </w:r>
      <w:r w:rsidRPr="00AE2D16">
        <w:rPr>
          <w:rFonts w:ascii="Times New Roman" w:hAnsi="Times New Roman" w:cs="Times New Roman"/>
          <w:sz w:val="24"/>
          <w:szCs w:val="24"/>
        </w:rPr>
        <w:t>pemberdayaan Anggota dan Partisipan, penciptaan nilai tambah, efisiensi biaya, se</w:t>
      </w:r>
      <w:r w:rsidR="00AE2D16">
        <w:rPr>
          <w:rFonts w:ascii="Times New Roman" w:hAnsi="Times New Roman" w:cs="Times New Roman"/>
          <w:sz w:val="24"/>
          <w:szCs w:val="24"/>
        </w:rPr>
        <w:t xml:space="preserve">rta penerapan good governance. </w:t>
      </w:r>
    </w:p>
    <w:p w:rsidR="009E387C" w:rsidRPr="00AE2D16" w:rsidRDefault="009E387C" w:rsidP="009E387C">
      <w:pPr>
        <w:spacing w:after="0" w:line="480" w:lineRule="auto"/>
        <w:jc w:val="both"/>
        <w:rPr>
          <w:rFonts w:ascii="Times New Roman" w:hAnsi="Times New Roman" w:cs="Times New Roman"/>
          <w:sz w:val="24"/>
          <w:szCs w:val="24"/>
        </w:rPr>
      </w:pPr>
    </w:p>
    <w:p w:rsidR="00EE738F" w:rsidRPr="00AE2D16" w:rsidRDefault="00EE738F" w:rsidP="009E387C">
      <w:pPr>
        <w:spacing w:after="0" w:line="480" w:lineRule="auto"/>
        <w:rPr>
          <w:rFonts w:ascii="Times New Roman" w:hAnsi="Times New Roman" w:cs="Times New Roman"/>
          <w:sz w:val="24"/>
          <w:szCs w:val="24"/>
        </w:rPr>
      </w:pPr>
      <w:r w:rsidRPr="00AE2D16">
        <w:rPr>
          <w:rFonts w:ascii="Times New Roman" w:hAnsi="Times New Roman" w:cs="Times New Roman"/>
          <w:noProof/>
          <w:sz w:val="24"/>
          <w:szCs w:val="24"/>
          <w:lang w:val="en-US"/>
        </w:rPr>
        <w:drawing>
          <wp:inline distT="0" distB="0" distL="0" distR="0" wp14:anchorId="323CF0F7" wp14:editId="66F4FC30">
            <wp:extent cx="4991100" cy="3067050"/>
            <wp:effectExtent l="0" t="0" r="0" b="0"/>
            <wp:docPr id="1" name="Picture 1" descr="http://www.idx.co.id/Portals/0/StaticData/AboutUs/OrganizationalStructure/StrukturOrganisasiInd_big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dx.co.id/Portals/0/StaticData/AboutUs/OrganizationalStructure/StrukturOrganisasiInd_big_2.jpg"/>
                    <pic:cNvPicPr>
                      <a:picLocks noChangeAspect="1" noChangeArrowheads="1"/>
                    </pic:cNvPicPr>
                  </pic:nvPicPr>
                  <pic:blipFill>
                    <a:blip r:embed="rId8">
                      <a:extLst>
                        <a:ext uri="{BEBA8EAE-BF5A-486C-A8C5-ECC9F3942E4B}">
                          <a14:imgProps xmlns:a14="http://schemas.microsoft.com/office/drawing/2010/main">
                            <a14:imgLayer r:embed="rId9">
                              <a14:imgEffect>
                                <a14:saturation sat="200000"/>
                              </a14:imgEffect>
                            </a14:imgLayer>
                          </a14:imgProps>
                        </a:ext>
                        <a:ext uri="{28A0092B-C50C-407E-A947-70E740481C1C}">
                          <a14:useLocalDpi xmlns:a14="http://schemas.microsoft.com/office/drawing/2010/main" val="0"/>
                        </a:ext>
                      </a:extLst>
                    </a:blip>
                    <a:srcRect/>
                    <a:stretch>
                      <a:fillRect/>
                    </a:stretch>
                  </pic:blipFill>
                  <pic:spPr bwMode="auto">
                    <a:xfrm>
                      <a:off x="0" y="0"/>
                      <a:ext cx="4994423" cy="3069092"/>
                    </a:xfrm>
                    <a:prstGeom prst="rect">
                      <a:avLst/>
                    </a:prstGeom>
                    <a:noFill/>
                    <a:ln>
                      <a:noFill/>
                    </a:ln>
                  </pic:spPr>
                </pic:pic>
              </a:graphicData>
            </a:graphic>
          </wp:inline>
        </w:drawing>
      </w:r>
    </w:p>
    <w:p w:rsidR="00956A02" w:rsidRPr="00AE2D16" w:rsidRDefault="00956A02" w:rsidP="009E387C">
      <w:pPr>
        <w:spacing w:after="0" w:line="240" w:lineRule="auto"/>
        <w:jc w:val="center"/>
        <w:rPr>
          <w:rFonts w:ascii="Times New Roman" w:hAnsi="Times New Roman" w:cs="Times New Roman"/>
          <w:b/>
          <w:sz w:val="24"/>
          <w:szCs w:val="24"/>
        </w:rPr>
      </w:pPr>
      <w:r w:rsidRPr="00AE2D16">
        <w:rPr>
          <w:rFonts w:ascii="Times New Roman" w:hAnsi="Times New Roman" w:cs="Times New Roman"/>
          <w:b/>
          <w:sz w:val="24"/>
          <w:szCs w:val="24"/>
        </w:rPr>
        <w:t>Gambar 3.1</w:t>
      </w:r>
    </w:p>
    <w:p w:rsidR="00956A02" w:rsidRPr="00AE2D16" w:rsidRDefault="00956A02" w:rsidP="009E387C">
      <w:pPr>
        <w:spacing w:after="0" w:line="240" w:lineRule="auto"/>
        <w:jc w:val="center"/>
        <w:rPr>
          <w:rFonts w:ascii="Times New Roman" w:hAnsi="Times New Roman" w:cs="Times New Roman"/>
          <w:b/>
          <w:sz w:val="24"/>
          <w:szCs w:val="24"/>
        </w:rPr>
      </w:pPr>
      <w:r w:rsidRPr="00AE2D16">
        <w:rPr>
          <w:rFonts w:ascii="Times New Roman" w:hAnsi="Times New Roman" w:cs="Times New Roman"/>
          <w:b/>
          <w:sz w:val="24"/>
          <w:szCs w:val="24"/>
        </w:rPr>
        <w:t>Struktur Organisasi PT Bursa Efek Indonesia</w:t>
      </w:r>
    </w:p>
    <w:p w:rsidR="00956A02" w:rsidRPr="00AE2D16" w:rsidRDefault="00956A02" w:rsidP="009E387C">
      <w:pPr>
        <w:spacing w:after="0" w:line="240" w:lineRule="auto"/>
        <w:jc w:val="center"/>
        <w:rPr>
          <w:rFonts w:ascii="Times New Roman" w:hAnsi="Times New Roman" w:cs="Times New Roman"/>
          <w:b/>
          <w:sz w:val="24"/>
          <w:szCs w:val="24"/>
        </w:rPr>
      </w:pPr>
      <w:r w:rsidRPr="00AE2D16">
        <w:rPr>
          <w:rFonts w:ascii="Times New Roman" w:hAnsi="Times New Roman" w:cs="Times New Roman"/>
          <w:b/>
          <w:sz w:val="24"/>
          <w:szCs w:val="24"/>
        </w:rPr>
        <w:t xml:space="preserve">Sumber : </w:t>
      </w:r>
      <w:hyperlink r:id="rId10" w:history="1">
        <w:r w:rsidRPr="00AE2D16">
          <w:rPr>
            <w:rStyle w:val="Hyperlink"/>
            <w:rFonts w:ascii="Times New Roman" w:hAnsi="Times New Roman" w:cs="Times New Roman"/>
            <w:b/>
            <w:sz w:val="24"/>
            <w:szCs w:val="24"/>
          </w:rPr>
          <w:t>http://www.idx.co.id/id-id/beranda/tentangbei/organisasi.aspx</w:t>
        </w:r>
      </w:hyperlink>
    </w:p>
    <w:p w:rsidR="009E387C" w:rsidRPr="00AE2D16" w:rsidRDefault="00956A02" w:rsidP="009E387C">
      <w:pPr>
        <w:spacing w:line="240" w:lineRule="auto"/>
        <w:jc w:val="center"/>
        <w:rPr>
          <w:rFonts w:ascii="Times New Roman" w:hAnsi="Times New Roman" w:cs="Times New Roman"/>
          <w:b/>
          <w:sz w:val="24"/>
          <w:szCs w:val="24"/>
        </w:rPr>
      </w:pPr>
      <w:r w:rsidRPr="00AE2D16">
        <w:rPr>
          <w:rFonts w:ascii="Times New Roman" w:hAnsi="Times New Roman" w:cs="Times New Roman"/>
          <w:b/>
          <w:sz w:val="24"/>
          <w:szCs w:val="24"/>
        </w:rPr>
        <w:t xml:space="preserve">Diunduh </w:t>
      </w:r>
      <w:r w:rsidR="00B20EE8">
        <w:rPr>
          <w:rFonts w:ascii="Times New Roman" w:hAnsi="Times New Roman" w:cs="Times New Roman"/>
          <w:b/>
          <w:sz w:val="24"/>
          <w:szCs w:val="24"/>
        </w:rPr>
        <w:t>pada tanggal 11</w:t>
      </w:r>
      <w:r w:rsidR="00AE2D16">
        <w:rPr>
          <w:rFonts w:ascii="Times New Roman" w:hAnsi="Times New Roman" w:cs="Times New Roman"/>
          <w:b/>
          <w:sz w:val="24"/>
          <w:szCs w:val="24"/>
        </w:rPr>
        <w:t xml:space="preserve"> A</w:t>
      </w:r>
      <w:r w:rsidRPr="00AE2D16">
        <w:rPr>
          <w:rFonts w:ascii="Times New Roman" w:hAnsi="Times New Roman" w:cs="Times New Roman"/>
          <w:b/>
          <w:sz w:val="24"/>
          <w:szCs w:val="24"/>
        </w:rPr>
        <w:t xml:space="preserve">pril 2018 </w:t>
      </w:r>
    </w:p>
    <w:p w:rsidR="00AE2D16"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3.1.3</w:t>
      </w:r>
      <w:r>
        <w:rPr>
          <w:rFonts w:ascii="Times New Roman" w:hAnsi="Times New Roman" w:cs="Times New Roman"/>
          <w:b/>
          <w:sz w:val="24"/>
          <w:szCs w:val="24"/>
        </w:rPr>
        <w:tab/>
      </w:r>
      <w:r w:rsidR="00BD3215" w:rsidRPr="00AE2D16">
        <w:rPr>
          <w:rFonts w:ascii="Times New Roman" w:hAnsi="Times New Roman" w:cs="Times New Roman"/>
          <w:b/>
          <w:sz w:val="24"/>
          <w:szCs w:val="24"/>
        </w:rPr>
        <w:t xml:space="preserve">Gambaran Umum Perusahaan </w:t>
      </w:r>
    </w:p>
    <w:p w:rsidR="00F04FDE" w:rsidRDefault="00AE2D16" w:rsidP="00F04FDE">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P</w:t>
      </w:r>
      <w:r w:rsidR="00BD3215" w:rsidRPr="00AE2D16">
        <w:rPr>
          <w:rFonts w:ascii="Times New Roman" w:hAnsi="Times New Roman" w:cs="Times New Roman"/>
          <w:sz w:val="24"/>
          <w:szCs w:val="24"/>
        </w:rPr>
        <w:t xml:space="preserve">erusahaan manufaktur adalah suatu perusahaan yang aktivitasnya mengelola bahan mentah atau bahan baku sehingga menjadi barang jadi lalu menjualnya kepada konsumen. Umumnya kgiatan seperti ini sering disebut degan proses produksi. </w:t>
      </w:r>
    </w:p>
    <w:p w:rsidR="009E387C" w:rsidRPr="00F04FDE" w:rsidRDefault="00BD3215" w:rsidP="00F04FDE">
      <w:pPr>
        <w:spacing w:after="0" w:line="480" w:lineRule="auto"/>
        <w:ind w:firstLine="720"/>
        <w:jc w:val="both"/>
        <w:rPr>
          <w:rFonts w:ascii="Times New Roman" w:hAnsi="Times New Roman" w:cs="Times New Roman"/>
          <w:b/>
          <w:sz w:val="24"/>
          <w:szCs w:val="24"/>
        </w:rPr>
      </w:pPr>
      <w:r w:rsidRPr="00AE2D16">
        <w:rPr>
          <w:rFonts w:ascii="Times New Roman" w:hAnsi="Times New Roman" w:cs="Times New Roman"/>
          <w:sz w:val="24"/>
          <w:szCs w:val="24"/>
        </w:rPr>
        <w:t>Perusahaan manufaktur dalam setiap pekerjaan atau kegiatan operasional yang dilakukannya tentu memiliki acuan dan standar dasar yang digunakan oleh para karyawan yang bekerja, biasanya acuan standar tersebut disebut dengan SOP (standar Operasional Prosedur).</w:t>
      </w:r>
    </w:p>
    <w:p w:rsidR="009E387C" w:rsidRPr="00AE2D16" w:rsidRDefault="009E387C" w:rsidP="009E387C">
      <w:pPr>
        <w:spacing w:after="0" w:line="480" w:lineRule="auto"/>
        <w:ind w:firstLine="360"/>
        <w:jc w:val="both"/>
        <w:rPr>
          <w:rFonts w:ascii="Times New Roman" w:hAnsi="Times New Roman" w:cs="Times New Roman"/>
          <w:sz w:val="24"/>
          <w:szCs w:val="24"/>
        </w:rPr>
      </w:pPr>
    </w:p>
    <w:p w:rsidR="00A10F36"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t>3.1.3.1</w:t>
      </w:r>
      <w:r>
        <w:rPr>
          <w:rFonts w:ascii="Times New Roman" w:hAnsi="Times New Roman" w:cs="Times New Roman"/>
          <w:b/>
          <w:sz w:val="24"/>
          <w:szCs w:val="24"/>
        </w:rPr>
        <w:tab/>
      </w:r>
      <w:r w:rsidR="00BD3215" w:rsidRPr="00AE2D16">
        <w:rPr>
          <w:rFonts w:ascii="Times New Roman" w:hAnsi="Times New Roman" w:cs="Times New Roman"/>
          <w:b/>
          <w:sz w:val="24"/>
          <w:szCs w:val="24"/>
        </w:rPr>
        <w:t xml:space="preserve">Jenis Perusahaan Manufaktur </w:t>
      </w:r>
    </w:p>
    <w:p w:rsidR="00BD3215" w:rsidRPr="00AE2D16" w:rsidRDefault="00A10F36"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Daftar perusahaan manufaktur di Bursa Efek Indonesia , meliputi tiga sektor yaitu : </w:t>
      </w:r>
    </w:p>
    <w:p w:rsidR="00AE2D16" w:rsidRDefault="00A10F36" w:rsidP="009E387C">
      <w:pPr>
        <w:pStyle w:val="ListParagraph"/>
        <w:numPr>
          <w:ilvl w:val="0"/>
          <w:numId w:val="17"/>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Sektor Industri Dasar &amp; Kimia , terdiri dari :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Semen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Keramik, Perselen, dan Kaca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Logam &amp; Sejenisnya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Kimia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Plastik &amp; Kemasan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Pakan Ternak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Kayu &amp; Pengolahannya </w:t>
      </w:r>
    </w:p>
    <w:p w:rsidR="00A10F36" w:rsidRP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Pulp &amp; Kertas </w:t>
      </w:r>
    </w:p>
    <w:p w:rsidR="00A10F36" w:rsidRPr="00AE2D16" w:rsidRDefault="00A10F36" w:rsidP="009E387C">
      <w:pPr>
        <w:pStyle w:val="ListParagraph"/>
        <w:numPr>
          <w:ilvl w:val="0"/>
          <w:numId w:val="17"/>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Sektor Aneka Industri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Otomotif &amp; Komponen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lastRenderedPageBreak/>
        <w:t xml:space="preserve">Sub Sektor Tekstil &amp; Garment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Alas Kaki </w:t>
      </w:r>
    </w:p>
    <w:p w:rsidR="00AE2D1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kabel </w:t>
      </w:r>
    </w:p>
    <w:p w:rsidR="00A10F36" w:rsidRPr="009E387C"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Sub Sektor Elektronika</w:t>
      </w:r>
    </w:p>
    <w:p w:rsidR="00AE2D16" w:rsidRDefault="00A10F36" w:rsidP="009E387C">
      <w:pPr>
        <w:pStyle w:val="ListParagraph"/>
        <w:numPr>
          <w:ilvl w:val="0"/>
          <w:numId w:val="17"/>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Industri Barang Konsumsi </w:t>
      </w:r>
    </w:p>
    <w:p w:rsidR="00337B8C"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 xml:space="preserve">Sub Sektor Makanan &amp; Minuman </w:t>
      </w:r>
    </w:p>
    <w:p w:rsidR="00337B8C"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337B8C">
        <w:rPr>
          <w:rFonts w:ascii="Times New Roman" w:hAnsi="Times New Roman" w:cs="Times New Roman"/>
          <w:sz w:val="24"/>
          <w:szCs w:val="24"/>
        </w:rPr>
        <w:t xml:space="preserve">Sub Sektor Rokok </w:t>
      </w:r>
    </w:p>
    <w:p w:rsidR="00337B8C"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337B8C">
        <w:rPr>
          <w:rFonts w:ascii="Times New Roman" w:hAnsi="Times New Roman" w:cs="Times New Roman"/>
          <w:sz w:val="24"/>
          <w:szCs w:val="24"/>
        </w:rPr>
        <w:t xml:space="preserve">Sub Sektor Farmasi </w:t>
      </w:r>
    </w:p>
    <w:p w:rsidR="00337B8C"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337B8C">
        <w:rPr>
          <w:rFonts w:ascii="Times New Roman" w:hAnsi="Times New Roman" w:cs="Times New Roman"/>
          <w:sz w:val="24"/>
          <w:szCs w:val="24"/>
        </w:rPr>
        <w:t xml:space="preserve">Sub Sektor Kosmetik dan Barang Keperluan Rumah Tangga </w:t>
      </w:r>
    </w:p>
    <w:p w:rsidR="00A10F36" w:rsidRDefault="00A10F36" w:rsidP="009E387C">
      <w:pPr>
        <w:pStyle w:val="ListParagraph"/>
        <w:numPr>
          <w:ilvl w:val="0"/>
          <w:numId w:val="18"/>
        </w:numPr>
        <w:spacing w:after="0" w:line="480" w:lineRule="auto"/>
        <w:ind w:left="360"/>
        <w:rPr>
          <w:rFonts w:ascii="Times New Roman" w:hAnsi="Times New Roman" w:cs="Times New Roman"/>
          <w:sz w:val="24"/>
          <w:szCs w:val="24"/>
        </w:rPr>
      </w:pPr>
      <w:r w:rsidRPr="00337B8C">
        <w:rPr>
          <w:rFonts w:ascii="Times New Roman" w:hAnsi="Times New Roman" w:cs="Times New Roman"/>
          <w:sz w:val="24"/>
          <w:szCs w:val="24"/>
        </w:rPr>
        <w:t xml:space="preserve">Sub Sektor Peralatan Rumah Tangga </w:t>
      </w:r>
    </w:p>
    <w:p w:rsidR="009E387C" w:rsidRDefault="009E387C" w:rsidP="009E387C">
      <w:pPr>
        <w:pStyle w:val="ListParagraph"/>
        <w:spacing w:after="0" w:line="480" w:lineRule="auto"/>
        <w:ind w:left="360"/>
        <w:rPr>
          <w:rFonts w:ascii="Times New Roman" w:hAnsi="Times New Roman" w:cs="Times New Roman"/>
          <w:sz w:val="24"/>
          <w:szCs w:val="24"/>
        </w:rPr>
      </w:pPr>
    </w:p>
    <w:p w:rsidR="00AE2D16" w:rsidRPr="00FE2A6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t>3.1.3.2</w:t>
      </w:r>
      <w:r>
        <w:rPr>
          <w:rFonts w:ascii="Times New Roman" w:hAnsi="Times New Roman" w:cs="Times New Roman"/>
          <w:b/>
          <w:sz w:val="24"/>
          <w:szCs w:val="24"/>
        </w:rPr>
        <w:tab/>
      </w:r>
      <w:r w:rsidR="00A10F36" w:rsidRPr="00FE2A66">
        <w:rPr>
          <w:rFonts w:ascii="Times New Roman" w:hAnsi="Times New Roman" w:cs="Times New Roman"/>
          <w:b/>
          <w:sz w:val="24"/>
          <w:szCs w:val="24"/>
        </w:rPr>
        <w:t xml:space="preserve">Karateristik Perusahaan Manufaktur </w:t>
      </w:r>
    </w:p>
    <w:p w:rsidR="00A10F36" w:rsidRPr="00AE2D16" w:rsidRDefault="00A10F36" w:rsidP="00F04FDE">
      <w:pPr>
        <w:spacing w:after="0" w:line="480" w:lineRule="auto"/>
        <w:ind w:firstLine="720"/>
        <w:jc w:val="both"/>
        <w:rPr>
          <w:rFonts w:ascii="Times New Roman" w:hAnsi="Times New Roman" w:cs="Times New Roman"/>
          <w:b/>
          <w:sz w:val="24"/>
          <w:szCs w:val="24"/>
        </w:rPr>
      </w:pPr>
      <w:r w:rsidRPr="00AE2D16">
        <w:rPr>
          <w:rFonts w:ascii="Times New Roman" w:hAnsi="Times New Roman" w:cs="Times New Roman"/>
          <w:sz w:val="24"/>
          <w:szCs w:val="24"/>
        </w:rPr>
        <w:t>Adapun beberapa karakteristik yang dimil</w:t>
      </w:r>
      <w:r w:rsidR="00AE2D16" w:rsidRPr="00AE2D16">
        <w:rPr>
          <w:rFonts w:ascii="Times New Roman" w:hAnsi="Times New Roman" w:cs="Times New Roman"/>
          <w:sz w:val="24"/>
          <w:szCs w:val="24"/>
        </w:rPr>
        <w:t xml:space="preserve">iki oleh perusahaan manufaktur </w:t>
      </w:r>
      <w:r w:rsidRPr="00AE2D16">
        <w:rPr>
          <w:rFonts w:ascii="Times New Roman" w:hAnsi="Times New Roman" w:cs="Times New Roman"/>
          <w:sz w:val="24"/>
          <w:szCs w:val="24"/>
        </w:rPr>
        <w:t xml:space="preserve">diantaranta sebagai berikut : </w:t>
      </w:r>
    </w:p>
    <w:p w:rsidR="00561BDC" w:rsidRPr="00AE2D16" w:rsidRDefault="00561BDC" w:rsidP="009E387C">
      <w:pPr>
        <w:pStyle w:val="ListParagraph"/>
        <w:numPr>
          <w:ilvl w:val="0"/>
          <w:numId w:val="7"/>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M</w:t>
      </w:r>
      <w:r w:rsidR="00A10F36" w:rsidRPr="00AE2D16">
        <w:rPr>
          <w:rFonts w:ascii="Times New Roman" w:hAnsi="Times New Roman" w:cs="Times New Roman"/>
          <w:sz w:val="24"/>
          <w:szCs w:val="24"/>
        </w:rPr>
        <w:t>engelola bahan mentah atau</w:t>
      </w:r>
      <w:r w:rsidRPr="00AE2D16">
        <w:rPr>
          <w:rFonts w:ascii="Times New Roman" w:hAnsi="Times New Roman" w:cs="Times New Roman"/>
          <w:sz w:val="24"/>
          <w:szCs w:val="24"/>
        </w:rPr>
        <w:t xml:space="preserve"> bahan baku menjadi produk jadi</w:t>
      </w:r>
    </w:p>
    <w:p w:rsidR="00A10F36" w:rsidRPr="00337B8C" w:rsidRDefault="009E387C" w:rsidP="009E387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Te</w:t>
      </w:r>
      <w:r w:rsidR="00A10F36" w:rsidRPr="00337B8C">
        <w:rPr>
          <w:rFonts w:ascii="Times New Roman" w:hAnsi="Times New Roman" w:cs="Times New Roman"/>
          <w:sz w:val="24"/>
          <w:szCs w:val="24"/>
        </w:rPr>
        <w:t xml:space="preserve">tunya karakteristik yang utama dapat </w:t>
      </w:r>
      <w:r w:rsidR="00561BDC" w:rsidRPr="00337B8C">
        <w:rPr>
          <w:rFonts w:ascii="Times New Roman" w:hAnsi="Times New Roman" w:cs="Times New Roman"/>
          <w:sz w:val="24"/>
          <w:szCs w:val="24"/>
        </w:rPr>
        <w:t>di lihat pada perusahaan manufaktur yaitu dimana aktivitasnya mengolah bahan baku menjadi barang atau jadi dan siap di jual ke konsumen.</w:t>
      </w:r>
    </w:p>
    <w:p w:rsidR="00337B8C" w:rsidRDefault="00561BDC" w:rsidP="009E387C">
      <w:pPr>
        <w:pStyle w:val="ListParagraph"/>
        <w:numPr>
          <w:ilvl w:val="0"/>
          <w:numId w:val="7"/>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Konsumen tidak ikut dalam proses produksi</w:t>
      </w:r>
    </w:p>
    <w:p w:rsidR="00F04FDE" w:rsidRPr="00337B8C" w:rsidRDefault="00561BDC" w:rsidP="009E387C">
      <w:pPr>
        <w:spacing w:after="0" w:line="480" w:lineRule="auto"/>
        <w:jc w:val="both"/>
        <w:rPr>
          <w:rFonts w:ascii="Times New Roman" w:hAnsi="Times New Roman" w:cs="Times New Roman"/>
          <w:sz w:val="24"/>
          <w:szCs w:val="24"/>
        </w:rPr>
      </w:pPr>
      <w:r w:rsidRPr="00337B8C">
        <w:rPr>
          <w:rFonts w:ascii="Times New Roman" w:hAnsi="Times New Roman" w:cs="Times New Roman"/>
          <w:sz w:val="24"/>
          <w:szCs w:val="24"/>
        </w:rPr>
        <w:t>Artinya konsumen hanya bisa menggunakan atau menikmati produk yang di hasilkan saja,tanpa ikut serta melakukan proses produksi.</w:t>
      </w:r>
    </w:p>
    <w:p w:rsidR="00561BDC" w:rsidRPr="00AE2D16" w:rsidRDefault="00561BDC" w:rsidP="009E387C">
      <w:pPr>
        <w:pStyle w:val="ListParagraph"/>
        <w:numPr>
          <w:ilvl w:val="0"/>
          <w:numId w:val="7"/>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Hasil produksi berwujud atau terlihat</w:t>
      </w:r>
    </w:p>
    <w:p w:rsidR="009C3B26" w:rsidRPr="007F7554" w:rsidRDefault="00561BDC" w:rsidP="009E387C">
      <w:pPr>
        <w:spacing w:after="0" w:line="480" w:lineRule="auto"/>
        <w:jc w:val="both"/>
        <w:rPr>
          <w:rFonts w:ascii="Times New Roman" w:hAnsi="Times New Roman" w:cs="Times New Roman"/>
          <w:sz w:val="24"/>
          <w:szCs w:val="24"/>
        </w:rPr>
      </w:pPr>
      <w:r w:rsidRPr="007F7554">
        <w:rPr>
          <w:rFonts w:ascii="Times New Roman" w:hAnsi="Times New Roman" w:cs="Times New Roman"/>
          <w:sz w:val="24"/>
          <w:szCs w:val="24"/>
        </w:rPr>
        <w:lastRenderedPageBreak/>
        <w:t>Hasil dari proses produksi perusahaan manufaktur hasilnya dapat di lihat oleh mata atau produksinya memiliki wujud, berbeda dengan perusahaan yang dimana produksinya tidak berwujud hanya bisa di rasakan</w:t>
      </w:r>
      <w:r w:rsidR="00AF5513" w:rsidRPr="007F7554">
        <w:rPr>
          <w:rFonts w:ascii="Times New Roman" w:hAnsi="Times New Roman" w:cs="Times New Roman"/>
          <w:sz w:val="24"/>
          <w:szCs w:val="24"/>
        </w:rPr>
        <w:t>.</w:t>
      </w:r>
    </w:p>
    <w:p w:rsidR="00AF5513" w:rsidRPr="00AE2D16" w:rsidRDefault="00AF5513" w:rsidP="009E387C">
      <w:pPr>
        <w:pStyle w:val="ListParagraph"/>
        <w:numPr>
          <w:ilvl w:val="0"/>
          <w:numId w:val="7"/>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 xml:space="preserve">Adanya ketergantungan konsumen untuk mencari produksi lagi </w:t>
      </w:r>
    </w:p>
    <w:p w:rsidR="00AF5513" w:rsidRDefault="00AF5513" w:rsidP="009E387C">
      <w:pPr>
        <w:spacing w:after="0" w:line="480" w:lineRule="auto"/>
        <w:jc w:val="both"/>
        <w:rPr>
          <w:rFonts w:ascii="Times New Roman" w:hAnsi="Times New Roman" w:cs="Times New Roman"/>
          <w:sz w:val="24"/>
          <w:szCs w:val="24"/>
        </w:rPr>
      </w:pPr>
      <w:r w:rsidRPr="007F7554">
        <w:rPr>
          <w:rFonts w:ascii="Times New Roman" w:hAnsi="Times New Roman" w:cs="Times New Roman"/>
          <w:sz w:val="24"/>
          <w:szCs w:val="24"/>
        </w:rPr>
        <w:t>Artinya jika konsumen merasa senang dan puas dengan produk yang digunakannya, biasanya konsumen akan memiliki ketergantungan untuk menggunakan lagi produk tersebut. Maka perusahaan harus selalu menyediakan dan menjaga ketersediaan produknya di pasaran supaya tetap ada.</w:t>
      </w:r>
    </w:p>
    <w:p w:rsidR="009E387C" w:rsidRPr="007F7554" w:rsidRDefault="009E387C" w:rsidP="009E387C">
      <w:pPr>
        <w:spacing w:after="0" w:line="480" w:lineRule="auto"/>
        <w:jc w:val="both"/>
        <w:rPr>
          <w:rFonts w:ascii="Times New Roman" w:hAnsi="Times New Roman" w:cs="Times New Roman"/>
          <w:sz w:val="24"/>
          <w:szCs w:val="24"/>
        </w:rPr>
      </w:pPr>
    </w:p>
    <w:p w:rsidR="00956A02"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r>
      <w:r w:rsidR="00956A02" w:rsidRPr="00AE2D16">
        <w:rPr>
          <w:rFonts w:ascii="Times New Roman" w:hAnsi="Times New Roman" w:cs="Times New Roman"/>
          <w:b/>
          <w:sz w:val="24"/>
          <w:szCs w:val="24"/>
        </w:rPr>
        <w:t xml:space="preserve">Metode Penelitian </w:t>
      </w:r>
    </w:p>
    <w:p w:rsidR="00956A02" w:rsidRPr="00AE2D16" w:rsidRDefault="00F04FDE" w:rsidP="009E387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r>
      <w:r w:rsidR="00956A02" w:rsidRPr="00AE2D16">
        <w:rPr>
          <w:rFonts w:ascii="Times New Roman" w:hAnsi="Times New Roman" w:cs="Times New Roman"/>
          <w:b/>
          <w:sz w:val="24"/>
          <w:szCs w:val="24"/>
        </w:rPr>
        <w:t xml:space="preserve">Metode yang digunakan </w:t>
      </w:r>
    </w:p>
    <w:p w:rsidR="00FE7650" w:rsidRDefault="00A91299"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Metode yang digunakan dalam penelitian ini adalah metod</w:t>
      </w:r>
      <w:r w:rsidR="009C3B26">
        <w:rPr>
          <w:rFonts w:ascii="Times New Roman" w:hAnsi="Times New Roman" w:cs="Times New Roman"/>
          <w:sz w:val="24"/>
          <w:szCs w:val="24"/>
        </w:rPr>
        <w:t xml:space="preserve">e deskriptif dan </w:t>
      </w:r>
      <w:r w:rsidR="00E560CE">
        <w:rPr>
          <w:rFonts w:ascii="Times New Roman" w:hAnsi="Times New Roman" w:cs="Times New Roman"/>
          <w:sz w:val="24"/>
          <w:szCs w:val="24"/>
        </w:rPr>
        <w:t>verifikatif</w:t>
      </w:r>
      <w:r w:rsidR="009C3B26">
        <w:rPr>
          <w:rFonts w:ascii="Times New Roman" w:hAnsi="Times New Roman" w:cs="Times New Roman"/>
          <w:sz w:val="24"/>
          <w:szCs w:val="24"/>
        </w:rPr>
        <w:t xml:space="preserve"> . M</w:t>
      </w:r>
      <w:r w:rsidRPr="00AE2D16">
        <w:rPr>
          <w:rFonts w:ascii="Times New Roman" w:hAnsi="Times New Roman" w:cs="Times New Roman"/>
          <w:sz w:val="24"/>
          <w:szCs w:val="24"/>
        </w:rPr>
        <w:t xml:space="preserve">enurut Sugiono (2013:147) Metode deskriptif adalah metode yang digunakan untuk menganalisis data dengan cara mengdeskripsikan atau menggambarkan data yang telah terkumpul sebagaimana adanya tanpa bermaksud membuat kesimpulan yang berlaku umum atau generaslisasi. Sedangkan metode verifikatif yaitu suatu metode yang dilakukan terhadap populasi atau sampel tertentu yang digunakan untuk menguji hipotesis dengan menggunakan data statistik. </w:t>
      </w:r>
    </w:p>
    <w:p w:rsidR="009E387C" w:rsidRPr="00AE2D16" w:rsidRDefault="009E387C" w:rsidP="009E387C">
      <w:pPr>
        <w:spacing w:after="0" w:line="480" w:lineRule="auto"/>
        <w:ind w:firstLine="360"/>
        <w:jc w:val="both"/>
        <w:rPr>
          <w:rFonts w:ascii="Times New Roman" w:hAnsi="Times New Roman" w:cs="Times New Roman"/>
          <w:sz w:val="24"/>
          <w:szCs w:val="24"/>
        </w:rPr>
      </w:pPr>
    </w:p>
    <w:p w:rsidR="00A91299"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t>3.2.2</w:t>
      </w:r>
      <w:r>
        <w:rPr>
          <w:rFonts w:ascii="Times New Roman" w:hAnsi="Times New Roman" w:cs="Times New Roman"/>
          <w:b/>
          <w:sz w:val="24"/>
          <w:szCs w:val="24"/>
        </w:rPr>
        <w:tab/>
      </w:r>
      <w:r w:rsidR="00A91299" w:rsidRPr="00AE2D16">
        <w:rPr>
          <w:rFonts w:ascii="Times New Roman" w:hAnsi="Times New Roman" w:cs="Times New Roman"/>
          <w:b/>
          <w:sz w:val="24"/>
          <w:szCs w:val="24"/>
        </w:rPr>
        <w:t xml:space="preserve">Operasionalisasi Variabel Penelitian </w:t>
      </w:r>
    </w:p>
    <w:p w:rsidR="00F04FDE" w:rsidRDefault="00A91299"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Menurut sugiyono (2013:38) Variabel penelitian adalah suatu stribut atau sifat atau nilai dari orang, objek atau kegiatan yang mempunyai variabel tertentu </w:t>
      </w:r>
      <w:r w:rsidRPr="00AE2D16">
        <w:rPr>
          <w:rFonts w:ascii="Times New Roman" w:hAnsi="Times New Roman" w:cs="Times New Roman"/>
          <w:sz w:val="24"/>
          <w:szCs w:val="24"/>
        </w:rPr>
        <w:lastRenderedPageBreak/>
        <w:t xml:space="preserve">yang ditetapkan oleh peneliti untuk dipelajari dan kemudian ditarik kesimpulannya. </w:t>
      </w:r>
    </w:p>
    <w:p w:rsidR="00A91299" w:rsidRPr="00AE2D16" w:rsidRDefault="00A91299"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Operasional variabel diperlukan untuk menentukan jenis dan indikator dari variabel-variabel yang terkait dalam penelitian ini. Selain itu, operasionalisasi variabel dimaksudkan untuk menentukan </w:t>
      </w:r>
      <w:r w:rsidR="00BD3215" w:rsidRPr="00AE2D16">
        <w:rPr>
          <w:rFonts w:ascii="Times New Roman" w:hAnsi="Times New Roman" w:cs="Times New Roman"/>
          <w:sz w:val="24"/>
          <w:szCs w:val="24"/>
        </w:rPr>
        <w:t xml:space="preserve">skala pengukuran dari masing-masing variabel, sehingga pengujian hipotesis dengan menggunakan alat bantu statistik dapat dilakukan dengan benar. Untuk menguji hipotesis dalam penelitian ini, maka variabel-variabel yang digunakan terdiri dari independen dan dependen. </w:t>
      </w:r>
    </w:p>
    <w:p w:rsidR="00AF5513" w:rsidRPr="00F04FDE" w:rsidRDefault="00AF5513" w:rsidP="00F04FDE">
      <w:pPr>
        <w:pStyle w:val="ListParagraph"/>
        <w:numPr>
          <w:ilvl w:val="2"/>
          <w:numId w:val="17"/>
        </w:numPr>
        <w:spacing w:after="0" w:line="480" w:lineRule="auto"/>
        <w:ind w:left="360"/>
        <w:jc w:val="both"/>
        <w:rPr>
          <w:rFonts w:ascii="Times New Roman" w:hAnsi="Times New Roman" w:cs="Times New Roman"/>
          <w:sz w:val="24"/>
          <w:szCs w:val="24"/>
        </w:rPr>
      </w:pPr>
      <w:r w:rsidRPr="00F04FDE">
        <w:rPr>
          <w:rFonts w:ascii="Times New Roman" w:hAnsi="Times New Roman" w:cs="Times New Roman"/>
          <w:sz w:val="24"/>
          <w:szCs w:val="24"/>
        </w:rPr>
        <w:t>Variabel bebas</w:t>
      </w:r>
      <w:r w:rsidR="009D6BBC" w:rsidRPr="00F04FDE">
        <w:rPr>
          <w:rFonts w:ascii="Times New Roman" w:hAnsi="Times New Roman" w:cs="Times New Roman"/>
          <w:sz w:val="24"/>
          <w:szCs w:val="24"/>
        </w:rPr>
        <w:t xml:space="preserve"> </w:t>
      </w:r>
      <w:r w:rsidRPr="00F04FDE">
        <w:rPr>
          <w:rFonts w:ascii="Times New Roman" w:hAnsi="Times New Roman" w:cs="Times New Roman"/>
          <w:sz w:val="24"/>
          <w:szCs w:val="24"/>
        </w:rPr>
        <w:t>(X)</w:t>
      </w:r>
      <w:r w:rsidR="009D6BBC" w:rsidRPr="00F04FDE">
        <w:rPr>
          <w:rFonts w:ascii="Times New Roman" w:hAnsi="Times New Roman" w:cs="Times New Roman"/>
          <w:sz w:val="24"/>
          <w:szCs w:val="24"/>
        </w:rPr>
        <w:t xml:space="preserve"> </w:t>
      </w:r>
      <w:r w:rsidRPr="00F04FDE">
        <w:rPr>
          <w:rFonts w:ascii="Times New Roman" w:hAnsi="Times New Roman" w:cs="Times New Roman"/>
          <w:sz w:val="24"/>
          <w:szCs w:val="24"/>
        </w:rPr>
        <w:t>(Independen Variabel)</w:t>
      </w:r>
    </w:p>
    <w:p w:rsidR="00AF5513" w:rsidRPr="009C3B26" w:rsidRDefault="00AF5513" w:rsidP="00F04FDE">
      <w:pPr>
        <w:pStyle w:val="ListParagraph"/>
        <w:spacing w:after="0" w:line="480" w:lineRule="auto"/>
        <w:ind w:left="0"/>
        <w:jc w:val="both"/>
        <w:rPr>
          <w:rFonts w:ascii="Times New Roman" w:hAnsi="Times New Roman" w:cs="Times New Roman"/>
          <w:sz w:val="24"/>
          <w:szCs w:val="24"/>
        </w:rPr>
      </w:pPr>
      <w:r w:rsidRPr="00AE2D16">
        <w:rPr>
          <w:rFonts w:ascii="Times New Roman" w:hAnsi="Times New Roman" w:cs="Times New Roman"/>
          <w:sz w:val="24"/>
          <w:szCs w:val="24"/>
        </w:rPr>
        <w:t xml:space="preserve">Menurut </w:t>
      </w:r>
      <w:r w:rsidR="007E2D0B" w:rsidRPr="00AE2D16">
        <w:rPr>
          <w:rFonts w:ascii="Times New Roman" w:hAnsi="Times New Roman" w:cs="Times New Roman"/>
          <w:sz w:val="24"/>
          <w:szCs w:val="24"/>
        </w:rPr>
        <w:t>Sugiy</w:t>
      </w:r>
      <w:r w:rsidRPr="00AE2D16">
        <w:rPr>
          <w:rFonts w:ascii="Times New Roman" w:hAnsi="Times New Roman" w:cs="Times New Roman"/>
          <w:sz w:val="24"/>
          <w:szCs w:val="24"/>
        </w:rPr>
        <w:t>o</w:t>
      </w:r>
      <w:r w:rsidR="007E2D0B" w:rsidRPr="00AE2D16">
        <w:rPr>
          <w:rFonts w:ascii="Times New Roman" w:hAnsi="Times New Roman" w:cs="Times New Roman"/>
          <w:sz w:val="24"/>
          <w:szCs w:val="24"/>
        </w:rPr>
        <w:t>n</w:t>
      </w:r>
      <w:r w:rsidRPr="00AE2D16">
        <w:rPr>
          <w:rFonts w:ascii="Times New Roman" w:hAnsi="Times New Roman" w:cs="Times New Roman"/>
          <w:sz w:val="24"/>
          <w:szCs w:val="24"/>
        </w:rPr>
        <w:t>o (2013:39) Variabel Bebas adalah variabel yang mempengaruhi atau yang menjadi sebab perubahannya atau timbulnya variabel dependen</w:t>
      </w:r>
      <w:r w:rsidR="009D6BBC">
        <w:rPr>
          <w:rFonts w:ascii="Times New Roman" w:hAnsi="Times New Roman" w:cs="Times New Roman"/>
          <w:sz w:val="24"/>
          <w:szCs w:val="24"/>
        </w:rPr>
        <w:t xml:space="preserve"> </w:t>
      </w:r>
      <w:r w:rsidR="007F7554">
        <w:rPr>
          <w:rFonts w:ascii="Times New Roman" w:hAnsi="Times New Roman" w:cs="Times New Roman"/>
          <w:sz w:val="24"/>
          <w:szCs w:val="24"/>
        </w:rPr>
        <w:t xml:space="preserve">(terkait) penelitian ini </w:t>
      </w:r>
      <w:r w:rsidR="009C3B26">
        <w:rPr>
          <w:rFonts w:ascii="Times New Roman" w:hAnsi="Times New Roman" w:cs="Times New Roman"/>
          <w:sz w:val="24"/>
          <w:szCs w:val="24"/>
        </w:rPr>
        <w:t>Profitabilitas</w:t>
      </w:r>
      <w:r w:rsidR="00A20AE0">
        <w:rPr>
          <w:rFonts w:ascii="Times New Roman" w:hAnsi="Times New Roman" w:cs="Times New Roman"/>
          <w:sz w:val="24"/>
          <w:szCs w:val="24"/>
        </w:rPr>
        <w:t xml:space="preserve"> (X</w:t>
      </w:r>
      <w:r w:rsidR="00A20AE0">
        <w:rPr>
          <w:rFonts w:ascii="Times New Roman" w:hAnsi="Times New Roman" w:cs="Times New Roman"/>
          <w:sz w:val="24"/>
          <w:szCs w:val="24"/>
          <w:vertAlign w:val="subscript"/>
        </w:rPr>
        <w:t>1</w:t>
      </w:r>
      <w:r w:rsidR="00A20AE0">
        <w:rPr>
          <w:rFonts w:ascii="Times New Roman" w:hAnsi="Times New Roman" w:cs="Times New Roman"/>
          <w:sz w:val="24"/>
          <w:szCs w:val="24"/>
        </w:rPr>
        <w:t>)</w:t>
      </w:r>
      <w:r w:rsidR="007F7554">
        <w:rPr>
          <w:rFonts w:ascii="Times New Roman" w:hAnsi="Times New Roman" w:cs="Times New Roman"/>
          <w:sz w:val="24"/>
          <w:szCs w:val="24"/>
        </w:rPr>
        <w:t xml:space="preserve"> </w:t>
      </w:r>
      <w:r w:rsidR="009C3B26">
        <w:rPr>
          <w:rFonts w:ascii="Times New Roman" w:hAnsi="Times New Roman" w:cs="Times New Roman"/>
          <w:sz w:val="24"/>
          <w:szCs w:val="24"/>
        </w:rPr>
        <w:t>, Kebijakan Hutang (X</w:t>
      </w:r>
      <w:r w:rsidR="009C3B26">
        <w:rPr>
          <w:rFonts w:ascii="Times New Roman" w:hAnsi="Times New Roman" w:cs="Times New Roman"/>
          <w:sz w:val="24"/>
          <w:szCs w:val="24"/>
          <w:vertAlign w:val="subscript"/>
        </w:rPr>
        <w:t>2</w:t>
      </w:r>
      <w:r w:rsidR="009C3B26">
        <w:rPr>
          <w:rFonts w:ascii="Times New Roman" w:hAnsi="Times New Roman" w:cs="Times New Roman"/>
          <w:sz w:val="24"/>
          <w:szCs w:val="24"/>
        </w:rPr>
        <w:t xml:space="preserve">), dan </w:t>
      </w:r>
      <w:r w:rsidR="007F7554" w:rsidRPr="009C3B26">
        <w:rPr>
          <w:rFonts w:ascii="Times New Roman" w:hAnsi="Times New Roman" w:cs="Times New Roman"/>
          <w:sz w:val="24"/>
          <w:szCs w:val="24"/>
        </w:rPr>
        <w:t>kebijakan dividen (X</w:t>
      </w:r>
      <w:r w:rsidR="009C3B26">
        <w:rPr>
          <w:rFonts w:ascii="Times New Roman" w:hAnsi="Times New Roman" w:cs="Times New Roman"/>
          <w:sz w:val="24"/>
          <w:szCs w:val="24"/>
          <w:vertAlign w:val="subscript"/>
        </w:rPr>
        <w:t>3</w:t>
      </w:r>
      <w:r w:rsidR="00A20AE0" w:rsidRPr="009C3B26">
        <w:rPr>
          <w:rFonts w:ascii="Times New Roman" w:hAnsi="Times New Roman" w:cs="Times New Roman"/>
          <w:sz w:val="24"/>
          <w:szCs w:val="24"/>
        </w:rPr>
        <w:t>)</w:t>
      </w:r>
    </w:p>
    <w:p w:rsidR="007E2D0B" w:rsidRPr="00AE2D16" w:rsidRDefault="007E2D0B" w:rsidP="00473817">
      <w:pPr>
        <w:pStyle w:val="ListParagraph"/>
        <w:numPr>
          <w:ilvl w:val="2"/>
          <w:numId w:val="17"/>
        </w:numPr>
        <w:spacing w:after="0" w:line="480" w:lineRule="auto"/>
        <w:ind w:left="360"/>
        <w:rPr>
          <w:rFonts w:ascii="Times New Roman" w:hAnsi="Times New Roman" w:cs="Times New Roman"/>
          <w:sz w:val="24"/>
          <w:szCs w:val="24"/>
        </w:rPr>
      </w:pPr>
      <w:r w:rsidRPr="00AE2D16">
        <w:rPr>
          <w:rFonts w:ascii="Times New Roman" w:hAnsi="Times New Roman" w:cs="Times New Roman"/>
          <w:sz w:val="24"/>
          <w:szCs w:val="24"/>
        </w:rPr>
        <w:t>Variabel Terikat (Y) (Dependen Variabel)</w:t>
      </w:r>
    </w:p>
    <w:p w:rsidR="007E2D0B" w:rsidRPr="00B20EE8" w:rsidRDefault="007E2D0B" w:rsidP="009E387C">
      <w:pPr>
        <w:spacing w:after="0" w:line="480" w:lineRule="auto"/>
        <w:jc w:val="both"/>
        <w:rPr>
          <w:rFonts w:ascii="Times New Roman" w:hAnsi="Times New Roman" w:cs="Times New Roman"/>
          <w:sz w:val="24"/>
          <w:szCs w:val="24"/>
        </w:rPr>
      </w:pPr>
      <w:r w:rsidRPr="00B20EE8">
        <w:rPr>
          <w:rFonts w:ascii="Times New Roman" w:hAnsi="Times New Roman" w:cs="Times New Roman"/>
          <w:sz w:val="24"/>
          <w:szCs w:val="24"/>
        </w:rPr>
        <w:t>Variabel terikat menurut Sugiyono (2</w:t>
      </w:r>
      <w:r w:rsidR="00FE2A66">
        <w:rPr>
          <w:rFonts w:ascii="Times New Roman" w:hAnsi="Times New Roman" w:cs="Times New Roman"/>
          <w:sz w:val="24"/>
          <w:szCs w:val="24"/>
        </w:rPr>
        <w:t xml:space="preserve">013:39) merupakan variabel yang </w:t>
      </w:r>
      <w:r w:rsidRPr="00B20EE8">
        <w:rPr>
          <w:rFonts w:ascii="Times New Roman" w:hAnsi="Times New Roman" w:cs="Times New Roman"/>
          <w:sz w:val="24"/>
          <w:szCs w:val="24"/>
        </w:rPr>
        <w:t xml:space="preserve">dipengaruhi atau yang menjadi akibat, karena adanya variabel bebas. Variabel terikat dalam penelitian ini adalah Nilai Perusahaan (Y). </w:t>
      </w:r>
    </w:p>
    <w:p w:rsidR="00254A76" w:rsidRPr="00617951" w:rsidRDefault="00254A76" w:rsidP="00F04FDE">
      <w:pPr>
        <w:spacing w:after="0" w:line="480" w:lineRule="auto"/>
        <w:ind w:firstLine="720"/>
        <w:jc w:val="both"/>
        <w:rPr>
          <w:rFonts w:ascii="Times New Roman" w:hAnsi="Times New Roman" w:cs="Times New Roman"/>
          <w:sz w:val="24"/>
          <w:szCs w:val="24"/>
        </w:rPr>
      </w:pPr>
      <w:r w:rsidRPr="00617951">
        <w:rPr>
          <w:rFonts w:ascii="Times New Roman" w:hAnsi="Times New Roman" w:cs="Times New Roman"/>
          <w:sz w:val="24"/>
          <w:szCs w:val="24"/>
        </w:rPr>
        <w:t xml:space="preserve">Untuk pengujian hipotesis terdapat variabel leverage, kebijakan dividen dan nilai perusahaan. Operasional dari ketiga variabel tersebut secara rinci dapat dijelaskan sebagai berikut : </w:t>
      </w:r>
    </w:p>
    <w:p w:rsidR="00F04FDE" w:rsidRDefault="00F04FDE" w:rsidP="00F04FDE">
      <w:pPr>
        <w:spacing w:after="0" w:line="480" w:lineRule="auto"/>
        <w:jc w:val="center"/>
        <w:rPr>
          <w:rFonts w:ascii="Times New Roman" w:hAnsi="Times New Roman" w:cs="Times New Roman"/>
          <w:b/>
          <w:sz w:val="24"/>
          <w:szCs w:val="24"/>
        </w:rPr>
      </w:pPr>
    </w:p>
    <w:p w:rsidR="00F04FDE" w:rsidRDefault="00F04FDE" w:rsidP="00F04FDE">
      <w:pPr>
        <w:spacing w:after="0" w:line="480" w:lineRule="auto"/>
        <w:jc w:val="center"/>
        <w:rPr>
          <w:rFonts w:ascii="Times New Roman" w:hAnsi="Times New Roman" w:cs="Times New Roman"/>
          <w:b/>
          <w:sz w:val="24"/>
          <w:szCs w:val="24"/>
        </w:rPr>
      </w:pPr>
    </w:p>
    <w:p w:rsidR="00F04FDE" w:rsidRDefault="00F04FDE" w:rsidP="00F04FDE">
      <w:pPr>
        <w:spacing w:after="0" w:line="480" w:lineRule="auto"/>
        <w:jc w:val="center"/>
        <w:rPr>
          <w:rFonts w:ascii="Times New Roman" w:hAnsi="Times New Roman" w:cs="Times New Roman"/>
          <w:b/>
          <w:sz w:val="24"/>
          <w:szCs w:val="24"/>
        </w:rPr>
      </w:pPr>
    </w:p>
    <w:p w:rsidR="00F04FDE" w:rsidRDefault="00F04FDE" w:rsidP="00F04FDE">
      <w:pPr>
        <w:spacing w:after="0" w:line="480" w:lineRule="auto"/>
        <w:jc w:val="center"/>
        <w:rPr>
          <w:rFonts w:ascii="Times New Roman" w:hAnsi="Times New Roman" w:cs="Times New Roman"/>
          <w:b/>
          <w:sz w:val="24"/>
          <w:szCs w:val="24"/>
        </w:rPr>
      </w:pPr>
    </w:p>
    <w:p w:rsidR="00254A76" w:rsidRPr="00F04FDE" w:rsidRDefault="00254A76" w:rsidP="00EE55C6">
      <w:pPr>
        <w:spacing w:after="0" w:line="240" w:lineRule="auto"/>
        <w:jc w:val="center"/>
        <w:rPr>
          <w:rFonts w:ascii="Times New Roman" w:hAnsi="Times New Roman" w:cs="Times New Roman"/>
          <w:b/>
          <w:sz w:val="24"/>
          <w:szCs w:val="24"/>
        </w:rPr>
      </w:pPr>
      <w:r w:rsidRPr="00F04FDE">
        <w:rPr>
          <w:rFonts w:ascii="Times New Roman" w:hAnsi="Times New Roman" w:cs="Times New Roman"/>
          <w:b/>
          <w:sz w:val="24"/>
          <w:szCs w:val="24"/>
        </w:rPr>
        <w:lastRenderedPageBreak/>
        <w:t>Tabel 3.2</w:t>
      </w:r>
    </w:p>
    <w:p w:rsidR="00254A76" w:rsidRDefault="00254A76" w:rsidP="00EE55C6">
      <w:pPr>
        <w:spacing w:after="0" w:line="240" w:lineRule="auto"/>
        <w:jc w:val="center"/>
        <w:rPr>
          <w:rFonts w:ascii="Times New Roman" w:hAnsi="Times New Roman" w:cs="Times New Roman"/>
          <w:b/>
          <w:sz w:val="24"/>
          <w:szCs w:val="24"/>
        </w:rPr>
      </w:pPr>
      <w:r w:rsidRPr="00F04FDE">
        <w:rPr>
          <w:rFonts w:ascii="Times New Roman" w:hAnsi="Times New Roman" w:cs="Times New Roman"/>
          <w:b/>
          <w:sz w:val="24"/>
          <w:szCs w:val="24"/>
        </w:rPr>
        <w:t>Operasional Variabel</w:t>
      </w:r>
    </w:p>
    <w:p w:rsidR="00EE55C6" w:rsidRPr="00F04FDE" w:rsidRDefault="00EE55C6" w:rsidP="00EE55C6">
      <w:pPr>
        <w:spacing w:after="0" w:line="240" w:lineRule="auto"/>
        <w:jc w:val="center"/>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1560"/>
        <w:gridCol w:w="1984"/>
        <w:gridCol w:w="3642"/>
        <w:gridCol w:w="859"/>
      </w:tblGrid>
      <w:tr w:rsidR="00254A76" w:rsidRPr="00AE2D16" w:rsidTr="004C632C">
        <w:tc>
          <w:tcPr>
            <w:tcW w:w="1560" w:type="dxa"/>
            <w:vAlign w:val="center"/>
          </w:tcPr>
          <w:p w:rsidR="00254A76" w:rsidRPr="00B20EE8" w:rsidRDefault="00254A76" w:rsidP="004C632C">
            <w:pPr>
              <w:pStyle w:val="ListParagraph"/>
              <w:ind w:left="0"/>
              <w:jc w:val="center"/>
              <w:rPr>
                <w:rFonts w:ascii="Times New Roman" w:hAnsi="Times New Roman" w:cs="Times New Roman"/>
                <w:b/>
                <w:sz w:val="24"/>
                <w:szCs w:val="24"/>
              </w:rPr>
            </w:pPr>
            <w:r w:rsidRPr="00B20EE8">
              <w:rPr>
                <w:rFonts w:ascii="Times New Roman" w:hAnsi="Times New Roman" w:cs="Times New Roman"/>
                <w:b/>
                <w:sz w:val="24"/>
                <w:szCs w:val="24"/>
              </w:rPr>
              <w:t>Variabel</w:t>
            </w:r>
          </w:p>
        </w:tc>
        <w:tc>
          <w:tcPr>
            <w:tcW w:w="1984" w:type="dxa"/>
            <w:vAlign w:val="center"/>
          </w:tcPr>
          <w:p w:rsidR="00254A76" w:rsidRPr="00B20EE8" w:rsidRDefault="00254A76" w:rsidP="004C632C">
            <w:pPr>
              <w:pStyle w:val="ListParagraph"/>
              <w:ind w:left="0"/>
              <w:jc w:val="center"/>
              <w:rPr>
                <w:rFonts w:ascii="Times New Roman" w:hAnsi="Times New Roman" w:cs="Times New Roman"/>
                <w:b/>
                <w:sz w:val="24"/>
                <w:szCs w:val="24"/>
              </w:rPr>
            </w:pPr>
            <w:r w:rsidRPr="00B20EE8">
              <w:rPr>
                <w:rFonts w:ascii="Times New Roman" w:hAnsi="Times New Roman" w:cs="Times New Roman"/>
                <w:b/>
                <w:sz w:val="24"/>
                <w:szCs w:val="24"/>
              </w:rPr>
              <w:t>Konsep Variabel</w:t>
            </w:r>
          </w:p>
        </w:tc>
        <w:tc>
          <w:tcPr>
            <w:tcW w:w="3642" w:type="dxa"/>
            <w:vAlign w:val="center"/>
          </w:tcPr>
          <w:p w:rsidR="00254A76" w:rsidRPr="00B20EE8" w:rsidRDefault="00254A76" w:rsidP="004C632C">
            <w:pPr>
              <w:pStyle w:val="ListParagraph"/>
              <w:ind w:left="0"/>
              <w:jc w:val="center"/>
              <w:rPr>
                <w:rFonts w:ascii="Times New Roman" w:hAnsi="Times New Roman" w:cs="Times New Roman"/>
                <w:b/>
                <w:sz w:val="24"/>
                <w:szCs w:val="24"/>
              </w:rPr>
            </w:pPr>
            <w:r w:rsidRPr="00B20EE8">
              <w:rPr>
                <w:rFonts w:ascii="Times New Roman" w:hAnsi="Times New Roman" w:cs="Times New Roman"/>
                <w:b/>
                <w:sz w:val="24"/>
                <w:szCs w:val="24"/>
              </w:rPr>
              <w:t>Indikator</w:t>
            </w:r>
          </w:p>
        </w:tc>
        <w:tc>
          <w:tcPr>
            <w:tcW w:w="859" w:type="dxa"/>
            <w:vAlign w:val="center"/>
          </w:tcPr>
          <w:p w:rsidR="00254A76" w:rsidRPr="00B20EE8" w:rsidRDefault="004C632C" w:rsidP="004C632C">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Skala</w:t>
            </w:r>
          </w:p>
        </w:tc>
      </w:tr>
      <w:tr w:rsidR="00254A76" w:rsidRPr="00AE2D16" w:rsidTr="004C632C">
        <w:tc>
          <w:tcPr>
            <w:tcW w:w="1560" w:type="dxa"/>
          </w:tcPr>
          <w:p w:rsidR="00254A76" w:rsidRPr="00AE2D16" w:rsidRDefault="009C3B26" w:rsidP="00B20EE8">
            <w:pPr>
              <w:pStyle w:val="ListParagraph"/>
              <w:ind w:left="0"/>
              <w:rPr>
                <w:rFonts w:ascii="Times New Roman" w:hAnsi="Times New Roman" w:cs="Times New Roman"/>
                <w:sz w:val="24"/>
                <w:szCs w:val="24"/>
              </w:rPr>
            </w:pPr>
            <w:r>
              <w:rPr>
                <w:rFonts w:ascii="Times New Roman" w:hAnsi="Times New Roman" w:cs="Times New Roman"/>
                <w:sz w:val="24"/>
                <w:szCs w:val="24"/>
              </w:rPr>
              <w:t>Profitabilitas</w:t>
            </w:r>
            <w:r w:rsidR="00254A76" w:rsidRPr="00AE2D16">
              <w:rPr>
                <w:rFonts w:ascii="Times New Roman" w:hAnsi="Times New Roman" w:cs="Times New Roman"/>
                <w:sz w:val="24"/>
                <w:szCs w:val="24"/>
              </w:rPr>
              <w:t xml:space="preserve"> (X</w:t>
            </w:r>
            <w:r w:rsidR="00254A76" w:rsidRPr="00AE2D16">
              <w:rPr>
                <w:rFonts w:ascii="Times New Roman" w:hAnsi="Times New Roman" w:cs="Times New Roman"/>
                <w:sz w:val="24"/>
                <w:szCs w:val="24"/>
                <w:vertAlign w:val="subscript"/>
              </w:rPr>
              <w:t>1</w:t>
            </w:r>
            <w:r w:rsidR="00254A76" w:rsidRPr="00AE2D16">
              <w:rPr>
                <w:rFonts w:ascii="Times New Roman" w:hAnsi="Times New Roman" w:cs="Times New Roman"/>
                <w:sz w:val="24"/>
                <w:szCs w:val="24"/>
              </w:rPr>
              <w:t>)</w:t>
            </w:r>
          </w:p>
        </w:tc>
        <w:tc>
          <w:tcPr>
            <w:tcW w:w="1984" w:type="dxa"/>
          </w:tcPr>
          <w:p w:rsidR="00254A76" w:rsidRPr="00AE2D16" w:rsidRDefault="004C632C" w:rsidP="00B20EE8">
            <w:pPr>
              <w:pStyle w:val="ListParagraph"/>
              <w:ind w:left="0"/>
              <w:rPr>
                <w:rFonts w:ascii="Times New Roman" w:hAnsi="Times New Roman" w:cs="Times New Roman"/>
                <w:sz w:val="24"/>
                <w:szCs w:val="24"/>
              </w:rPr>
            </w:pPr>
            <w:r>
              <w:rPr>
                <w:rFonts w:ascii="Times New Roman" w:hAnsi="Times New Roman" w:cs="Times New Roman"/>
                <w:sz w:val="24"/>
                <w:szCs w:val="24"/>
              </w:rPr>
              <w:t>M</w:t>
            </w:r>
            <w:r w:rsidRPr="007D41E8">
              <w:rPr>
                <w:rFonts w:ascii="Times New Roman" w:hAnsi="Times New Roman" w:cs="Times New Roman"/>
                <w:sz w:val="24"/>
                <w:szCs w:val="24"/>
              </w:rPr>
              <w:t xml:space="preserve">enggambarkan kemampuan perusahaan mendapatkan laba melalui semua kemampuan, dan sumber yang ada seperti kegiatan penjualan, kas, modal, jumlah karyawan, jumlah </w:t>
            </w:r>
            <w:r w:rsidRPr="00880025">
              <w:rPr>
                <w:rFonts w:ascii="Times New Roman" w:hAnsi="Times New Roman" w:cs="Times New Roman"/>
                <w:sz w:val="24"/>
                <w:szCs w:val="24"/>
              </w:rPr>
              <w:t>cabang, dan sebagainya.</w:t>
            </w:r>
          </w:p>
        </w:tc>
        <w:tc>
          <w:tcPr>
            <w:tcW w:w="3642" w:type="dxa"/>
          </w:tcPr>
          <w:p w:rsidR="00BE6937" w:rsidRDefault="00BE6937" w:rsidP="004C632C">
            <w:pPr>
              <w:pStyle w:val="ListParagraph"/>
              <w:ind w:left="0"/>
              <w:jc w:val="center"/>
              <w:rPr>
                <w:rFonts w:ascii="Times New Roman" w:hAnsi="Times New Roman" w:cs="Times New Roman"/>
                <w:i/>
                <w:sz w:val="24"/>
                <w:szCs w:val="24"/>
              </w:rPr>
            </w:pPr>
          </w:p>
          <w:p w:rsidR="00BE6937" w:rsidRDefault="00BE6937" w:rsidP="004C632C">
            <w:pPr>
              <w:pStyle w:val="ListParagraph"/>
              <w:ind w:left="0"/>
              <w:jc w:val="center"/>
              <w:rPr>
                <w:rFonts w:ascii="Times New Roman" w:hAnsi="Times New Roman" w:cs="Times New Roman"/>
                <w:i/>
                <w:sz w:val="24"/>
                <w:szCs w:val="24"/>
              </w:rPr>
            </w:pPr>
          </w:p>
          <w:p w:rsidR="00BE6937" w:rsidRDefault="00BE6937" w:rsidP="004C632C">
            <w:pPr>
              <w:pStyle w:val="ListParagraph"/>
              <w:ind w:left="0"/>
              <w:jc w:val="center"/>
              <w:rPr>
                <w:rFonts w:ascii="Times New Roman" w:hAnsi="Times New Roman" w:cs="Times New Roman"/>
                <w:i/>
                <w:sz w:val="24"/>
                <w:szCs w:val="24"/>
              </w:rPr>
            </w:pPr>
          </w:p>
          <w:p w:rsidR="00BE6937" w:rsidRDefault="00BE6937" w:rsidP="004C632C">
            <w:pPr>
              <w:pStyle w:val="ListParagraph"/>
              <w:ind w:left="0"/>
              <w:jc w:val="center"/>
              <w:rPr>
                <w:rFonts w:ascii="Times New Roman" w:hAnsi="Times New Roman" w:cs="Times New Roman"/>
                <w:i/>
                <w:sz w:val="24"/>
                <w:szCs w:val="24"/>
              </w:rPr>
            </w:pPr>
          </w:p>
          <w:p w:rsidR="00254A76" w:rsidRDefault="004C632C" w:rsidP="004C632C">
            <w:pPr>
              <w:pStyle w:val="ListParagraph"/>
              <w:ind w:left="0"/>
              <w:jc w:val="center"/>
              <w:rPr>
                <w:rFonts w:ascii="Times New Roman" w:hAnsi="Times New Roman" w:cs="Times New Roman"/>
                <w:i/>
                <w:sz w:val="24"/>
                <w:szCs w:val="24"/>
              </w:rPr>
            </w:pPr>
            <w:r w:rsidRPr="004C632C">
              <w:rPr>
                <w:rFonts w:ascii="Times New Roman" w:hAnsi="Times New Roman" w:cs="Times New Roman"/>
                <w:i/>
                <w:sz w:val="24"/>
                <w:szCs w:val="24"/>
              </w:rPr>
              <w:t>Return On Equity</w:t>
            </w:r>
          </w:p>
          <w:p w:rsidR="004C632C" w:rsidRPr="004C632C" w:rsidRDefault="004C632C" w:rsidP="004C632C">
            <w:pPr>
              <w:pStyle w:val="ListParagraph"/>
              <w:ind w:left="0"/>
              <w:jc w:val="center"/>
              <w:rPr>
                <w:rFonts w:ascii="Times New Roman" w:hAnsi="Times New Roman" w:cs="Times New Roman"/>
                <w:i/>
                <w:sz w:val="24"/>
                <w:szCs w:val="24"/>
              </w:rPr>
            </w:pPr>
          </w:p>
          <w:p w:rsidR="004C632C" w:rsidRDefault="004C632C" w:rsidP="004C632C">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w:t>
            </w:r>
            <w:r w:rsidRPr="004C632C">
              <w:rPr>
                <w:rFonts w:ascii="Times New Roman" w:hAnsi="Times New Roman" w:cs="Times New Roman"/>
                <w:sz w:val="24"/>
                <w:szCs w:val="24"/>
                <w:u w:val="single"/>
              </w:rPr>
              <w:t>Laba Bersih</w:t>
            </w:r>
          </w:p>
          <w:p w:rsidR="004C632C" w:rsidRPr="00AE2D16" w:rsidRDefault="004C632C" w:rsidP="00BE693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Rata-rata Tot</w:t>
            </w:r>
            <w:bookmarkStart w:id="0" w:name="_GoBack"/>
            <w:bookmarkEnd w:id="0"/>
            <w:r>
              <w:rPr>
                <w:rFonts w:ascii="Times New Roman" w:hAnsi="Times New Roman" w:cs="Times New Roman"/>
                <w:sz w:val="24"/>
                <w:szCs w:val="24"/>
              </w:rPr>
              <w:t xml:space="preserve">al </w:t>
            </w:r>
            <w:r w:rsidR="00BE6937" w:rsidRPr="00BE6937">
              <w:rPr>
                <w:rFonts w:ascii="Times New Roman" w:hAnsi="Times New Roman" w:cs="Times New Roman"/>
                <w:i/>
                <w:sz w:val="24"/>
                <w:szCs w:val="24"/>
              </w:rPr>
              <w:t>Equ</w:t>
            </w:r>
            <w:r w:rsidR="00696C05">
              <w:rPr>
                <w:rFonts w:ascii="Times New Roman" w:hAnsi="Times New Roman" w:cs="Times New Roman"/>
                <w:i/>
                <w:sz w:val="24"/>
                <w:szCs w:val="24"/>
                <w:lang w:val="en-US"/>
              </w:rPr>
              <w:t>i</w:t>
            </w:r>
            <w:r w:rsidR="00BE6937" w:rsidRPr="00BE6937">
              <w:rPr>
                <w:rFonts w:ascii="Times New Roman" w:hAnsi="Times New Roman" w:cs="Times New Roman"/>
                <w:i/>
                <w:sz w:val="24"/>
                <w:szCs w:val="24"/>
              </w:rPr>
              <w:t>ty</w:t>
            </w:r>
          </w:p>
        </w:tc>
        <w:tc>
          <w:tcPr>
            <w:tcW w:w="859" w:type="dxa"/>
            <w:vAlign w:val="center"/>
          </w:tcPr>
          <w:p w:rsidR="00254A76" w:rsidRPr="00AE2D16" w:rsidRDefault="00254A76" w:rsidP="004C632C">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Rasio</w:t>
            </w:r>
          </w:p>
        </w:tc>
      </w:tr>
      <w:tr w:rsidR="00254A76" w:rsidRPr="00AE2D16" w:rsidTr="004C632C">
        <w:tc>
          <w:tcPr>
            <w:tcW w:w="1560" w:type="dxa"/>
          </w:tcPr>
          <w:p w:rsidR="004C632C" w:rsidRDefault="00254A76" w:rsidP="009C3B26">
            <w:pPr>
              <w:pStyle w:val="ListParagraph"/>
              <w:ind w:left="0"/>
              <w:rPr>
                <w:rFonts w:ascii="Times New Roman" w:hAnsi="Times New Roman" w:cs="Times New Roman"/>
                <w:sz w:val="24"/>
                <w:szCs w:val="24"/>
              </w:rPr>
            </w:pPr>
            <w:r w:rsidRPr="00AE2D16">
              <w:rPr>
                <w:rFonts w:ascii="Times New Roman" w:hAnsi="Times New Roman" w:cs="Times New Roman"/>
                <w:sz w:val="24"/>
                <w:szCs w:val="24"/>
              </w:rPr>
              <w:t xml:space="preserve">Kebijakan </w:t>
            </w:r>
            <w:r w:rsidR="009C3B26">
              <w:rPr>
                <w:rFonts w:ascii="Times New Roman" w:hAnsi="Times New Roman" w:cs="Times New Roman"/>
                <w:sz w:val="24"/>
                <w:szCs w:val="24"/>
              </w:rPr>
              <w:t>Huta</w:t>
            </w:r>
            <w:r w:rsidRPr="00AE2D16">
              <w:rPr>
                <w:rFonts w:ascii="Times New Roman" w:hAnsi="Times New Roman" w:cs="Times New Roman"/>
                <w:sz w:val="24"/>
                <w:szCs w:val="24"/>
              </w:rPr>
              <w:t>n</w:t>
            </w:r>
            <w:r w:rsidR="009C3B26">
              <w:rPr>
                <w:rFonts w:ascii="Times New Roman" w:hAnsi="Times New Roman" w:cs="Times New Roman"/>
                <w:sz w:val="24"/>
                <w:szCs w:val="24"/>
              </w:rPr>
              <w:t>g</w:t>
            </w:r>
            <w:r w:rsidRPr="00AE2D16">
              <w:rPr>
                <w:rFonts w:ascii="Times New Roman" w:hAnsi="Times New Roman" w:cs="Times New Roman"/>
                <w:sz w:val="24"/>
                <w:szCs w:val="24"/>
              </w:rPr>
              <w:t xml:space="preserve"> </w:t>
            </w:r>
          </w:p>
          <w:p w:rsidR="00254A76" w:rsidRPr="00AE2D16" w:rsidRDefault="00254A76" w:rsidP="009C3B26">
            <w:pPr>
              <w:pStyle w:val="ListParagraph"/>
              <w:ind w:left="0"/>
              <w:rPr>
                <w:rFonts w:ascii="Times New Roman" w:hAnsi="Times New Roman" w:cs="Times New Roman"/>
                <w:sz w:val="24"/>
                <w:szCs w:val="24"/>
              </w:rPr>
            </w:pPr>
            <w:r w:rsidRPr="00AE2D16">
              <w:rPr>
                <w:rFonts w:ascii="Times New Roman" w:hAnsi="Times New Roman" w:cs="Times New Roman"/>
                <w:sz w:val="24"/>
                <w:szCs w:val="24"/>
              </w:rPr>
              <w:t>(X</w:t>
            </w:r>
            <w:r w:rsidR="009C3B26">
              <w:rPr>
                <w:rFonts w:ascii="Times New Roman" w:hAnsi="Times New Roman" w:cs="Times New Roman"/>
                <w:sz w:val="24"/>
                <w:szCs w:val="24"/>
                <w:vertAlign w:val="subscript"/>
              </w:rPr>
              <w:t>2</w:t>
            </w:r>
            <w:r w:rsidRPr="00AE2D16">
              <w:rPr>
                <w:rFonts w:ascii="Times New Roman" w:hAnsi="Times New Roman" w:cs="Times New Roman"/>
                <w:sz w:val="24"/>
                <w:szCs w:val="24"/>
              </w:rPr>
              <w:t>)</w:t>
            </w:r>
          </w:p>
        </w:tc>
        <w:tc>
          <w:tcPr>
            <w:tcW w:w="1984" w:type="dxa"/>
          </w:tcPr>
          <w:p w:rsidR="00254A76" w:rsidRPr="00AE2D16" w:rsidRDefault="00BE6937" w:rsidP="002721F4">
            <w:pPr>
              <w:pStyle w:val="ListParagraph"/>
              <w:ind w:left="0"/>
              <w:rPr>
                <w:rFonts w:ascii="Times New Roman" w:hAnsi="Times New Roman" w:cs="Times New Roman"/>
                <w:sz w:val="24"/>
                <w:szCs w:val="24"/>
              </w:rPr>
            </w:pPr>
            <w:r>
              <w:rPr>
                <w:rFonts w:ascii="Times New Roman" w:eastAsia="Times New Roman" w:hAnsi="Times New Roman" w:cs="Times New Roman"/>
                <w:color w:val="000000"/>
                <w:sz w:val="24"/>
                <w:szCs w:val="24"/>
                <w:lang w:eastAsia="id-ID"/>
              </w:rPr>
              <w:t>S</w:t>
            </w:r>
            <w:r w:rsidR="002721F4" w:rsidRPr="005F56C1">
              <w:rPr>
                <w:rFonts w:ascii="Times New Roman" w:eastAsia="Times New Roman" w:hAnsi="Times New Roman" w:cs="Times New Roman"/>
                <w:color w:val="000000"/>
                <w:sz w:val="24"/>
                <w:szCs w:val="24"/>
                <w:lang w:eastAsia="id-ID"/>
              </w:rPr>
              <w:t xml:space="preserve">eberapa jauh perusahaan dibiayai oleh pihak luar dengan   kemampuan   perusahaan   yang   digambarkan   oleh   modal.   </w:t>
            </w:r>
          </w:p>
        </w:tc>
        <w:tc>
          <w:tcPr>
            <w:tcW w:w="3642" w:type="dxa"/>
          </w:tcPr>
          <w:p w:rsidR="00BE6937" w:rsidRDefault="00BE6937" w:rsidP="004C632C">
            <w:pPr>
              <w:spacing w:line="480" w:lineRule="auto"/>
              <w:ind w:firstLine="567"/>
              <w:jc w:val="both"/>
              <w:rPr>
                <w:rFonts w:ascii="Times New Roman" w:eastAsiaTheme="minorEastAsia" w:hAnsi="Times New Roman" w:cs="Times New Roman"/>
                <w:color w:val="000000"/>
                <w:sz w:val="24"/>
                <w:szCs w:val="24"/>
                <w:lang w:eastAsia="id-ID"/>
              </w:rPr>
            </w:pPr>
          </w:p>
          <w:p w:rsidR="00254A76" w:rsidRPr="00AE2D16" w:rsidRDefault="002721F4" w:rsidP="004C632C">
            <w:pPr>
              <w:spacing w:line="480" w:lineRule="auto"/>
              <w:ind w:firstLine="567"/>
              <w:jc w:val="both"/>
              <w:rPr>
                <w:rFonts w:ascii="Times New Roman" w:hAnsi="Times New Roman" w:cs="Times New Roman"/>
                <w:sz w:val="24"/>
                <w:szCs w:val="24"/>
              </w:rPr>
            </w:pPr>
            <m:oMathPara>
              <m:oMath>
                <m:r>
                  <w:rPr>
                    <w:rFonts w:ascii="Cambria Math" w:eastAsia="Times New Roman" w:hAnsi="Cambria Math" w:cs="Times New Roman"/>
                    <w:color w:val="000000"/>
                    <w:sz w:val="24"/>
                    <w:szCs w:val="24"/>
                    <w:lang w:eastAsia="id-ID"/>
                  </w:rPr>
                  <m:t>Debt Equity Ratio</m:t>
                </m:r>
                <m:r>
                  <m:rPr>
                    <m:sty m:val="p"/>
                  </m:rPr>
                  <w:rPr>
                    <w:rFonts w:ascii="Cambria Math" w:eastAsia="Times New Roman" w:hAnsi="Cambria Math" w:cs="Times New Roman"/>
                    <w:color w:val="000000"/>
                    <w:sz w:val="24"/>
                    <w:szCs w:val="24"/>
                    <w:lang w:eastAsia="id-ID"/>
                  </w:rPr>
                  <m:t>=</m:t>
                </m:r>
                <m:f>
                  <m:fPr>
                    <m:ctrlPr>
                      <w:rPr>
                        <w:rFonts w:ascii="Cambria Math" w:eastAsia="Times New Roman" w:hAnsi="Cambria Math" w:cs="Times New Roman"/>
                        <w:i/>
                        <w:color w:val="000000"/>
                        <w:sz w:val="24"/>
                        <w:szCs w:val="24"/>
                        <w:lang w:eastAsia="id-ID"/>
                      </w:rPr>
                    </m:ctrlPr>
                  </m:fPr>
                  <m:num>
                    <m:r>
                      <w:rPr>
                        <w:rFonts w:ascii="Cambria Math" w:eastAsia="Times New Roman" w:hAnsi="Cambria Math" w:cs="Times New Roman"/>
                        <w:color w:val="000000"/>
                        <w:sz w:val="24"/>
                        <w:szCs w:val="24"/>
                        <w:lang w:eastAsia="id-ID"/>
                      </w:rPr>
                      <m:t>Total Debt</m:t>
                    </m:r>
                  </m:num>
                  <m:den>
                    <m:r>
                      <w:rPr>
                        <w:rFonts w:ascii="Cambria Math" w:eastAsia="Times New Roman" w:hAnsi="Cambria Math" w:cs="Times New Roman"/>
                        <w:color w:val="000000"/>
                        <w:sz w:val="24"/>
                        <w:szCs w:val="24"/>
                        <w:lang w:eastAsia="id-ID"/>
                      </w:rPr>
                      <m:t>Total</m:t>
                    </m:r>
                    <m:r>
                      <w:rPr>
                        <w:rFonts w:ascii="Cambria Math" w:eastAsia="Times New Roman" w:hAnsi="Cambria Math" w:cs="Times New Roman"/>
                        <w:color w:val="000000"/>
                        <w:sz w:val="24"/>
                        <w:szCs w:val="24"/>
                        <w:lang w:eastAsia="id-ID"/>
                      </w:rPr>
                      <m:t xml:space="preserve"> Equity</m:t>
                    </m:r>
                  </m:den>
                </m:f>
                <m:r>
                  <w:rPr>
                    <w:rFonts w:ascii="Cambria Math" w:eastAsia="Times New Roman" w:hAnsi="Cambria Math" w:cs="Times New Roman"/>
                    <w:color w:val="000000"/>
                    <w:sz w:val="24"/>
                    <w:szCs w:val="24"/>
                    <w:lang w:eastAsia="id-ID"/>
                  </w:rPr>
                  <m:t>x100</m:t>
                </m:r>
              </m:oMath>
            </m:oMathPara>
          </w:p>
        </w:tc>
        <w:tc>
          <w:tcPr>
            <w:tcW w:w="859" w:type="dxa"/>
            <w:vAlign w:val="center"/>
          </w:tcPr>
          <w:p w:rsidR="00254A76" w:rsidRPr="00AE2D16" w:rsidRDefault="00254A76" w:rsidP="004C632C">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Rasio</w:t>
            </w:r>
          </w:p>
        </w:tc>
      </w:tr>
      <w:tr w:rsidR="00254A76" w:rsidRPr="00AE2D16" w:rsidTr="004C632C">
        <w:tc>
          <w:tcPr>
            <w:tcW w:w="1560" w:type="dxa"/>
          </w:tcPr>
          <w:p w:rsidR="00254A76" w:rsidRDefault="004C632C" w:rsidP="00B20EE8">
            <w:pPr>
              <w:pStyle w:val="ListParagraph"/>
              <w:ind w:left="0"/>
              <w:rPr>
                <w:rFonts w:ascii="Times New Roman" w:hAnsi="Times New Roman" w:cs="Times New Roman"/>
                <w:sz w:val="24"/>
                <w:szCs w:val="24"/>
              </w:rPr>
            </w:pPr>
            <w:r>
              <w:rPr>
                <w:rFonts w:ascii="Times New Roman" w:hAnsi="Times New Roman" w:cs="Times New Roman"/>
                <w:sz w:val="24"/>
                <w:szCs w:val="24"/>
              </w:rPr>
              <w:t>Kebijakan Dividen</w:t>
            </w:r>
          </w:p>
          <w:p w:rsidR="004C632C" w:rsidRPr="004C632C" w:rsidRDefault="004C632C" w:rsidP="00B20EE8">
            <w:pPr>
              <w:pStyle w:val="ListParagraph"/>
              <w:ind w:left="0"/>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3</w:t>
            </w:r>
            <w:r>
              <w:rPr>
                <w:rFonts w:ascii="Times New Roman" w:hAnsi="Times New Roman" w:cs="Times New Roman"/>
                <w:sz w:val="24"/>
                <w:szCs w:val="24"/>
              </w:rPr>
              <w:t>)</w:t>
            </w:r>
          </w:p>
        </w:tc>
        <w:tc>
          <w:tcPr>
            <w:tcW w:w="1984" w:type="dxa"/>
          </w:tcPr>
          <w:p w:rsidR="00254A76" w:rsidRPr="00AE2D16" w:rsidRDefault="004C632C" w:rsidP="00B20EE8">
            <w:pPr>
              <w:pStyle w:val="ListParagraph"/>
              <w:ind w:left="0"/>
              <w:rPr>
                <w:rFonts w:ascii="Times New Roman" w:hAnsi="Times New Roman" w:cs="Times New Roman"/>
                <w:sz w:val="24"/>
                <w:szCs w:val="24"/>
              </w:rPr>
            </w:pPr>
            <w:r w:rsidRPr="00AE2D16">
              <w:rPr>
                <w:rFonts w:ascii="Times New Roman" w:hAnsi="Times New Roman" w:cs="Times New Roman"/>
                <w:sz w:val="24"/>
                <w:szCs w:val="24"/>
              </w:rPr>
              <w:t>Merupakan rasio yang menggambarkan besarnya dividen yang dibagikan terhadap pendapatan bersih perusahaan</w:t>
            </w:r>
          </w:p>
        </w:tc>
        <w:tc>
          <w:tcPr>
            <w:tcW w:w="3642" w:type="dxa"/>
          </w:tcPr>
          <w:p w:rsidR="00B20EE8" w:rsidRDefault="00B20EE8" w:rsidP="00B20EE8">
            <w:pPr>
              <w:pStyle w:val="ListParagraph"/>
              <w:ind w:left="0"/>
              <w:jc w:val="center"/>
              <w:rPr>
                <w:rFonts w:ascii="Times New Roman" w:hAnsi="Times New Roman" w:cs="Times New Roman"/>
                <w:sz w:val="24"/>
                <w:szCs w:val="24"/>
              </w:rPr>
            </w:pPr>
          </w:p>
          <w:p w:rsidR="00B20EE8" w:rsidRDefault="00B20EE8" w:rsidP="00B20EE8">
            <w:pPr>
              <w:pStyle w:val="ListParagraph"/>
              <w:ind w:left="0"/>
              <w:jc w:val="center"/>
              <w:rPr>
                <w:rFonts w:ascii="Times New Roman" w:hAnsi="Times New Roman" w:cs="Times New Roman"/>
                <w:sz w:val="24"/>
                <w:szCs w:val="24"/>
              </w:rPr>
            </w:pPr>
          </w:p>
          <w:p w:rsidR="004C632C" w:rsidRPr="004C632C" w:rsidRDefault="004C632C" w:rsidP="004C632C">
            <w:pPr>
              <w:pStyle w:val="ListParagraph"/>
              <w:ind w:left="0"/>
              <w:jc w:val="center"/>
              <w:rPr>
                <w:rFonts w:ascii="Times New Roman" w:hAnsi="Times New Roman" w:cs="Times New Roman"/>
                <w:i/>
                <w:sz w:val="24"/>
                <w:szCs w:val="24"/>
              </w:rPr>
            </w:pPr>
            <w:r w:rsidRPr="004C632C">
              <w:rPr>
                <w:rFonts w:ascii="Times New Roman" w:hAnsi="Times New Roman" w:cs="Times New Roman"/>
                <w:i/>
                <w:sz w:val="24"/>
                <w:szCs w:val="24"/>
              </w:rPr>
              <w:t>Dividen Payout Ratio</w:t>
            </w:r>
          </w:p>
          <w:p w:rsidR="004C632C" w:rsidRPr="00AE2D16" w:rsidRDefault="004C632C" w:rsidP="004C632C">
            <w:pPr>
              <w:pStyle w:val="ListParagraph"/>
              <w:ind w:left="0"/>
              <w:rPr>
                <w:rFonts w:ascii="Times New Roman" w:hAnsi="Times New Roman" w:cs="Times New Roman"/>
                <w:sz w:val="24"/>
                <w:szCs w:val="24"/>
              </w:rPr>
            </w:pPr>
          </w:p>
          <w:p w:rsidR="004C632C" w:rsidRPr="00B20EE8" w:rsidRDefault="004C632C" w:rsidP="004C632C">
            <w:pPr>
              <w:pStyle w:val="ListParagraph"/>
              <w:ind w:left="0"/>
              <w:rPr>
                <w:rFonts w:ascii="Times New Roman" w:hAnsi="Times New Roman" w:cs="Times New Roman"/>
                <w:sz w:val="20"/>
                <w:szCs w:val="20"/>
              </w:rPr>
            </w:pPr>
            <w:r w:rsidRPr="00B20EE8">
              <w:rPr>
                <w:rFonts w:ascii="Times New Roman" w:hAnsi="Times New Roman" w:cs="Times New Roman"/>
                <w:sz w:val="20"/>
                <w:szCs w:val="20"/>
              </w:rPr>
              <w:t>=</w:t>
            </w:r>
            <w:r w:rsidRPr="00B20EE8">
              <w:rPr>
                <w:rFonts w:ascii="Times New Roman" w:hAnsi="Times New Roman" w:cs="Times New Roman"/>
                <w:sz w:val="20"/>
                <w:szCs w:val="20"/>
                <w:u w:val="single"/>
              </w:rPr>
              <w:t>Dividen Perlembar Saham DPS</w:t>
            </w:r>
            <w:r>
              <w:rPr>
                <w:rFonts w:ascii="Times New Roman" w:hAnsi="Times New Roman" w:cs="Times New Roman"/>
                <w:sz w:val="20"/>
                <w:szCs w:val="20"/>
              </w:rPr>
              <w:t xml:space="preserve"> x</w:t>
            </w:r>
            <w:r w:rsidRPr="00B20EE8">
              <w:rPr>
                <w:rFonts w:ascii="Times New Roman" w:hAnsi="Times New Roman" w:cs="Times New Roman"/>
                <w:sz w:val="20"/>
                <w:szCs w:val="20"/>
              </w:rPr>
              <w:t>100%</w:t>
            </w:r>
          </w:p>
          <w:p w:rsidR="00254A76" w:rsidRPr="00AE2D16" w:rsidRDefault="004C632C" w:rsidP="004C632C">
            <w:pPr>
              <w:pStyle w:val="ListParagraph"/>
              <w:ind w:left="0"/>
              <w:rPr>
                <w:rFonts w:ascii="Times New Roman" w:hAnsi="Times New Roman" w:cs="Times New Roman"/>
                <w:sz w:val="24"/>
                <w:szCs w:val="24"/>
              </w:rPr>
            </w:pPr>
            <w:r w:rsidRPr="00B20EE8">
              <w:rPr>
                <w:rFonts w:ascii="Times New Roman" w:hAnsi="Times New Roman" w:cs="Times New Roman"/>
                <w:sz w:val="20"/>
                <w:szCs w:val="20"/>
              </w:rPr>
              <w:t xml:space="preserve">     Laba Perlembar Saham EPS</w:t>
            </w:r>
          </w:p>
        </w:tc>
        <w:tc>
          <w:tcPr>
            <w:tcW w:w="859" w:type="dxa"/>
            <w:vAlign w:val="center"/>
          </w:tcPr>
          <w:p w:rsidR="00254A76" w:rsidRPr="00AE2D16" w:rsidRDefault="00254A76" w:rsidP="004C632C">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Rasio</w:t>
            </w:r>
          </w:p>
        </w:tc>
      </w:tr>
      <w:tr w:rsidR="004C632C" w:rsidRPr="00AE2D16" w:rsidTr="004C632C">
        <w:tc>
          <w:tcPr>
            <w:tcW w:w="1560" w:type="dxa"/>
          </w:tcPr>
          <w:p w:rsidR="004C632C" w:rsidRPr="00AE2D16" w:rsidRDefault="004C632C" w:rsidP="00B20EE8">
            <w:pPr>
              <w:pStyle w:val="ListParagraph"/>
              <w:ind w:left="0"/>
              <w:rPr>
                <w:rFonts w:ascii="Times New Roman" w:hAnsi="Times New Roman" w:cs="Times New Roman"/>
                <w:sz w:val="24"/>
                <w:szCs w:val="24"/>
              </w:rPr>
            </w:pPr>
            <w:r>
              <w:rPr>
                <w:rFonts w:ascii="Times New Roman" w:hAnsi="Times New Roman" w:cs="Times New Roman"/>
                <w:sz w:val="24"/>
                <w:szCs w:val="24"/>
              </w:rPr>
              <w:t>Nilai Perusahaan (Y)</w:t>
            </w:r>
          </w:p>
        </w:tc>
        <w:tc>
          <w:tcPr>
            <w:tcW w:w="1984" w:type="dxa"/>
          </w:tcPr>
          <w:p w:rsidR="004C632C" w:rsidRPr="00AE2D16" w:rsidRDefault="004C632C" w:rsidP="00B20EE8">
            <w:pPr>
              <w:pStyle w:val="ListParagraph"/>
              <w:ind w:left="0"/>
              <w:rPr>
                <w:rFonts w:ascii="Times New Roman" w:hAnsi="Times New Roman" w:cs="Times New Roman"/>
                <w:sz w:val="24"/>
                <w:szCs w:val="24"/>
              </w:rPr>
            </w:pPr>
            <w:r w:rsidRPr="00AE2D16">
              <w:rPr>
                <w:rFonts w:ascii="Times New Roman" w:hAnsi="Times New Roman" w:cs="Times New Roman"/>
                <w:sz w:val="24"/>
                <w:szCs w:val="24"/>
              </w:rPr>
              <w:t>Menggambarkan seberapa besar pasar menghargai nilai buku saham suatu perusahaan dan melihat berbandingan antara harga pasar saham dan nilai buku ekuitas sebagaimana yang ada di laporan posisi keuangan</w:t>
            </w:r>
          </w:p>
        </w:tc>
        <w:tc>
          <w:tcPr>
            <w:tcW w:w="3642" w:type="dxa"/>
          </w:tcPr>
          <w:p w:rsidR="004C632C" w:rsidRDefault="004C632C" w:rsidP="004C632C">
            <w:pPr>
              <w:pStyle w:val="ListParagraph"/>
              <w:ind w:left="0"/>
              <w:jc w:val="center"/>
              <w:rPr>
                <w:rFonts w:ascii="Times New Roman" w:hAnsi="Times New Roman" w:cs="Times New Roman"/>
                <w:sz w:val="24"/>
                <w:szCs w:val="24"/>
              </w:rPr>
            </w:pPr>
          </w:p>
          <w:p w:rsidR="004C632C" w:rsidRDefault="004C632C" w:rsidP="004C632C">
            <w:pPr>
              <w:pStyle w:val="ListParagraph"/>
              <w:ind w:left="0"/>
              <w:jc w:val="center"/>
              <w:rPr>
                <w:rFonts w:ascii="Times New Roman" w:hAnsi="Times New Roman" w:cs="Times New Roman"/>
                <w:sz w:val="24"/>
                <w:szCs w:val="24"/>
              </w:rPr>
            </w:pPr>
          </w:p>
          <w:p w:rsidR="004C632C" w:rsidRDefault="004C632C" w:rsidP="004C632C">
            <w:pPr>
              <w:pStyle w:val="ListParagraph"/>
              <w:ind w:left="0"/>
              <w:jc w:val="center"/>
              <w:rPr>
                <w:rFonts w:ascii="Times New Roman" w:hAnsi="Times New Roman" w:cs="Times New Roman"/>
                <w:sz w:val="24"/>
                <w:szCs w:val="24"/>
              </w:rPr>
            </w:pPr>
          </w:p>
          <w:p w:rsidR="004C632C" w:rsidRDefault="004C632C" w:rsidP="004C632C">
            <w:pPr>
              <w:pStyle w:val="ListParagraph"/>
              <w:ind w:left="0"/>
              <w:jc w:val="center"/>
              <w:rPr>
                <w:rFonts w:ascii="Times New Roman" w:hAnsi="Times New Roman" w:cs="Times New Roman"/>
                <w:sz w:val="24"/>
                <w:szCs w:val="24"/>
              </w:rPr>
            </w:pPr>
            <w:r w:rsidRPr="00AE2D16">
              <w:rPr>
                <w:rFonts w:ascii="Times New Roman" w:hAnsi="Times New Roman" w:cs="Times New Roman"/>
                <w:sz w:val="24"/>
                <w:szCs w:val="24"/>
              </w:rPr>
              <w:t>PBV</w:t>
            </w:r>
          </w:p>
          <w:p w:rsidR="004C632C" w:rsidRDefault="004C632C" w:rsidP="004C632C">
            <w:pPr>
              <w:pStyle w:val="ListParagraph"/>
              <w:ind w:left="0"/>
              <w:rPr>
                <w:rFonts w:ascii="Times New Roman" w:hAnsi="Times New Roman" w:cs="Times New Roman"/>
                <w:sz w:val="24"/>
                <w:szCs w:val="24"/>
              </w:rPr>
            </w:pPr>
          </w:p>
          <w:p w:rsidR="004C632C" w:rsidRPr="00AE2D16" w:rsidRDefault="004C632C" w:rsidP="004C632C">
            <w:pPr>
              <w:pStyle w:val="ListParagraph"/>
              <w:ind w:left="0"/>
              <w:jc w:val="center"/>
              <w:rPr>
                <w:rFonts w:ascii="Times New Roman" w:hAnsi="Times New Roman" w:cs="Times New Roman"/>
                <w:sz w:val="24"/>
                <w:szCs w:val="24"/>
              </w:rPr>
            </w:pPr>
          </w:p>
          <w:p w:rsidR="004C632C" w:rsidRPr="00AE2D16" w:rsidRDefault="004C632C" w:rsidP="004C632C">
            <w:pPr>
              <w:pStyle w:val="ListParagraph"/>
              <w:ind w:left="0"/>
              <w:rPr>
                <w:rFonts w:ascii="Times New Roman" w:hAnsi="Times New Roman" w:cs="Times New Roman"/>
                <w:sz w:val="24"/>
                <w:szCs w:val="24"/>
              </w:rPr>
            </w:pPr>
            <w:r w:rsidRPr="00AE2D16">
              <w:rPr>
                <w:rFonts w:ascii="Times New Roman" w:hAnsi="Times New Roman" w:cs="Times New Roman"/>
                <w:sz w:val="24"/>
                <w:szCs w:val="24"/>
              </w:rPr>
              <w:t xml:space="preserve">= </w:t>
            </w:r>
            <w:r w:rsidRPr="00B20EE8">
              <w:rPr>
                <w:rFonts w:ascii="Times New Roman" w:hAnsi="Times New Roman" w:cs="Times New Roman"/>
                <w:sz w:val="24"/>
                <w:szCs w:val="24"/>
                <w:u w:val="single"/>
              </w:rPr>
              <w:t>Harga pasar perlembar saham</w:t>
            </w:r>
            <w:r w:rsidRPr="00AE2D16">
              <w:rPr>
                <w:rFonts w:ascii="Times New Roman" w:hAnsi="Times New Roman" w:cs="Times New Roman"/>
                <w:sz w:val="24"/>
                <w:szCs w:val="24"/>
              </w:rPr>
              <w:t xml:space="preserve"> </w:t>
            </w:r>
          </w:p>
          <w:p w:rsidR="004C632C" w:rsidRPr="00AE2D16" w:rsidRDefault="004C632C" w:rsidP="004C632C">
            <w:pPr>
              <w:pStyle w:val="ListParagraph"/>
              <w:ind w:left="0"/>
              <w:rPr>
                <w:rFonts w:ascii="Times New Roman" w:hAnsi="Times New Roman" w:cs="Times New Roman"/>
                <w:sz w:val="24"/>
                <w:szCs w:val="24"/>
              </w:rPr>
            </w:pPr>
            <w:r w:rsidRPr="00AE2D16">
              <w:rPr>
                <w:rFonts w:ascii="Times New Roman" w:hAnsi="Times New Roman" w:cs="Times New Roman"/>
                <w:sz w:val="24"/>
                <w:szCs w:val="24"/>
              </w:rPr>
              <w:t xml:space="preserve">             Nilai Buku Saham </w:t>
            </w:r>
          </w:p>
          <w:p w:rsidR="004C632C" w:rsidRDefault="004C632C" w:rsidP="00B20EE8">
            <w:pPr>
              <w:pStyle w:val="ListParagraph"/>
              <w:ind w:left="0"/>
              <w:jc w:val="center"/>
              <w:rPr>
                <w:rFonts w:ascii="Times New Roman" w:hAnsi="Times New Roman" w:cs="Times New Roman"/>
                <w:sz w:val="24"/>
                <w:szCs w:val="24"/>
              </w:rPr>
            </w:pPr>
          </w:p>
        </w:tc>
        <w:tc>
          <w:tcPr>
            <w:tcW w:w="859" w:type="dxa"/>
            <w:vAlign w:val="center"/>
          </w:tcPr>
          <w:p w:rsidR="004C632C" w:rsidRPr="00AE2D16" w:rsidRDefault="004C632C" w:rsidP="004C632C">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Rasio</w:t>
            </w:r>
          </w:p>
        </w:tc>
      </w:tr>
    </w:tbl>
    <w:p w:rsidR="00EE55C6" w:rsidRDefault="00EE55C6" w:rsidP="009E387C">
      <w:pPr>
        <w:spacing w:after="0" w:line="480" w:lineRule="auto"/>
        <w:jc w:val="both"/>
        <w:rPr>
          <w:rFonts w:ascii="Times New Roman" w:hAnsi="Times New Roman" w:cs="Times New Roman"/>
          <w:b/>
          <w:sz w:val="24"/>
          <w:szCs w:val="24"/>
        </w:rPr>
      </w:pPr>
    </w:p>
    <w:p w:rsidR="00254A76" w:rsidRPr="00AE2D16" w:rsidRDefault="00F04FDE" w:rsidP="009E387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3.2.3</w:t>
      </w:r>
      <w:r>
        <w:rPr>
          <w:rFonts w:ascii="Times New Roman" w:hAnsi="Times New Roman" w:cs="Times New Roman"/>
          <w:b/>
          <w:sz w:val="24"/>
          <w:szCs w:val="24"/>
        </w:rPr>
        <w:tab/>
      </w:r>
      <w:r w:rsidR="00254A76" w:rsidRPr="00AE2D16">
        <w:rPr>
          <w:rFonts w:ascii="Times New Roman" w:hAnsi="Times New Roman" w:cs="Times New Roman"/>
          <w:b/>
          <w:sz w:val="24"/>
          <w:szCs w:val="24"/>
        </w:rPr>
        <w:t xml:space="preserve">Populasi dan Teknik Penentuan Sampel </w:t>
      </w:r>
    </w:p>
    <w:p w:rsidR="00F04FDE" w:rsidRDefault="00E735F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Menurut Sugiyono (2013:80) populasi adalah wilayah generalisasi yang terdiri atas objek/subyek yang mempunyai kualitas dan karakteristik tertentu yang ditetapkan oleh peneliti untuk dipelajari dan kemudian ditarik kesimpulannya. </w:t>
      </w:r>
    </w:p>
    <w:p w:rsidR="00F04FDE" w:rsidRDefault="00E735F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Populasi dalam penelitian ini adalah perusahaan manufaktur yang terdaftar di Bursa Efek Indonesia (BEI) tahun 2012-2016 yaitu 141 perusahaan. Pemilihan tahun dari 2012 hingga 2016 karena tahun tersebut merupakan tahun terdekat dengan waktu dilakukannya ppenelitian sehingga diharapkan memberikan informasi terkini tentang variabel yang diteliti dan juga sebagai berbandingan. </w:t>
      </w:r>
    </w:p>
    <w:p w:rsidR="00F04FDE" w:rsidRDefault="00E735F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Sampel yang digunakan adalah bagian dari jumlah dan karakteristik yang dimiliki oleh populasi tersebu</w:t>
      </w:r>
      <w:r w:rsidR="00981051">
        <w:rPr>
          <w:rFonts w:ascii="Times New Roman" w:hAnsi="Times New Roman" w:cs="Times New Roman"/>
          <w:sz w:val="24"/>
          <w:szCs w:val="24"/>
        </w:rPr>
        <w:t>t</w:t>
      </w:r>
      <w:r w:rsidRPr="00AE2D16">
        <w:rPr>
          <w:rFonts w:ascii="Times New Roman" w:hAnsi="Times New Roman" w:cs="Times New Roman"/>
          <w:sz w:val="24"/>
          <w:szCs w:val="24"/>
        </w:rPr>
        <w:t xml:space="preserve"> (sugiyono 2013:81). Sampel yang diambil dari populasi harus dapat mewakili keseluruhan populasi yang ada. Teknik pengambilan sampel yang digunakan adalah salah satu teknik </w:t>
      </w:r>
      <w:r w:rsidRPr="00981051">
        <w:rPr>
          <w:rFonts w:ascii="Times New Roman" w:hAnsi="Times New Roman" w:cs="Times New Roman"/>
          <w:i/>
          <w:sz w:val="24"/>
          <w:szCs w:val="24"/>
        </w:rPr>
        <w:t>non-probability</w:t>
      </w:r>
      <w:r w:rsidRPr="00AE2D16">
        <w:rPr>
          <w:rFonts w:ascii="Times New Roman" w:hAnsi="Times New Roman" w:cs="Times New Roman"/>
          <w:sz w:val="24"/>
          <w:szCs w:val="24"/>
        </w:rPr>
        <w:t xml:space="preserve"> </w:t>
      </w:r>
      <w:r w:rsidRPr="00981051">
        <w:rPr>
          <w:rFonts w:ascii="Times New Roman" w:hAnsi="Times New Roman" w:cs="Times New Roman"/>
          <w:i/>
          <w:sz w:val="24"/>
          <w:szCs w:val="24"/>
        </w:rPr>
        <w:t>sampl</w:t>
      </w:r>
      <w:r w:rsidR="00981051" w:rsidRPr="00981051">
        <w:rPr>
          <w:rFonts w:ascii="Times New Roman" w:hAnsi="Times New Roman" w:cs="Times New Roman"/>
          <w:i/>
          <w:sz w:val="24"/>
          <w:szCs w:val="24"/>
        </w:rPr>
        <w:t>ing</w:t>
      </w:r>
      <w:r w:rsidR="00981051">
        <w:rPr>
          <w:rFonts w:ascii="Times New Roman" w:hAnsi="Times New Roman" w:cs="Times New Roman"/>
          <w:sz w:val="24"/>
          <w:szCs w:val="24"/>
        </w:rPr>
        <w:t xml:space="preserve"> yaitu </w:t>
      </w:r>
      <w:r w:rsidR="00981051" w:rsidRPr="00981051">
        <w:rPr>
          <w:rFonts w:ascii="Times New Roman" w:hAnsi="Times New Roman" w:cs="Times New Roman"/>
          <w:i/>
          <w:sz w:val="24"/>
          <w:szCs w:val="24"/>
        </w:rPr>
        <w:t>purposive sampling</w:t>
      </w:r>
      <w:r w:rsidR="00981051">
        <w:rPr>
          <w:rFonts w:ascii="Times New Roman" w:hAnsi="Times New Roman" w:cs="Times New Roman"/>
          <w:sz w:val="24"/>
          <w:szCs w:val="24"/>
        </w:rPr>
        <w:t xml:space="preserve">. </w:t>
      </w:r>
      <w:r w:rsidR="00981051" w:rsidRPr="00981051">
        <w:rPr>
          <w:rFonts w:ascii="Times New Roman" w:hAnsi="Times New Roman" w:cs="Times New Roman"/>
          <w:i/>
          <w:sz w:val="24"/>
          <w:szCs w:val="24"/>
        </w:rPr>
        <w:t>Pu</w:t>
      </w:r>
      <w:r w:rsidRPr="00981051">
        <w:rPr>
          <w:rFonts w:ascii="Times New Roman" w:hAnsi="Times New Roman" w:cs="Times New Roman"/>
          <w:i/>
          <w:sz w:val="24"/>
          <w:szCs w:val="24"/>
        </w:rPr>
        <w:t>rposive sampling</w:t>
      </w:r>
      <w:r w:rsidRPr="00AE2D16">
        <w:rPr>
          <w:rFonts w:ascii="Times New Roman" w:hAnsi="Times New Roman" w:cs="Times New Roman"/>
          <w:sz w:val="24"/>
          <w:szCs w:val="24"/>
        </w:rPr>
        <w:t xml:space="preserve"> menurut sugiyono (2013:122) adalah teknik pengambilan sampel sumber day</w:t>
      </w:r>
      <w:r w:rsidR="00F04FDE">
        <w:rPr>
          <w:rFonts w:ascii="Times New Roman" w:hAnsi="Times New Roman" w:cs="Times New Roman"/>
          <w:sz w:val="24"/>
          <w:szCs w:val="24"/>
        </w:rPr>
        <w:t>a dengan pertimbangan tertentu.</w:t>
      </w:r>
    </w:p>
    <w:p w:rsidR="00E735F0" w:rsidRPr="00AE2D16" w:rsidRDefault="00E735F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Alasan pemilihan sampel dengan menggunakan teknik </w:t>
      </w:r>
      <w:r w:rsidRPr="00981051">
        <w:rPr>
          <w:rFonts w:ascii="Times New Roman" w:hAnsi="Times New Roman" w:cs="Times New Roman"/>
          <w:i/>
          <w:sz w:val="24"/>
          <w:szCs w:val="24"/>
        </w:rPr>
        <w:t>purposive sampling</w:t>
      </w:r>
      <w:r w:rsidRPr="00AE2D16">
        <w:rPr>
          <w:rFonts w:ascii="Times New Roman" w:hAnsi="Times New Roman" w:cs="Times New Roman"/>
          <w:sz w:val="24"/>
          <w:szCs w:val="24"/>
        </w:rPr>
        <w:t xml:space="preserve"> karena penelitian ini mengambil sampelnya dari data sekunder dan merupakan data yang paling sesuai dengan penelitian antara variabel x dan y yang saling berhubungan. Dalam penelitian ini yang menjadi pertimbangan dalam pemilihan sampel adalah perusahaan-perusahaan yang memenuhi kriteria sebagai berikut :</w:t>
      </w:r>
    </w:p>
    <w:p w:rsidR="00E735F0" w:rsidRPr="00AE2D16" w:rsidRDefault="00E735F0" w:rsidP="009E387C">
      <w:pPr>
        <w:pStyle w:val="ListParagraph"/>
        <w:numPr>
          <w:ilvl w:val="0"/>
          <w:numId w:val="11"/>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Perusahaan manufaktur yang terdaftar di BEI periode 2012-2016</w:t>
      </w:r>
    </w:p>
    <w:p w:rsidR="00E735F0" w:rsidRPr="00AE2D16" w:rsidRDefault="00E735F0" w:rsidP="009E387C">
      <w:pPr>
        <w:pStyle w:val="ListParagraph"/>
        <w:numPr>
          <w:ilvl w:val="0"/>
          <w:numId w:val="11"/>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 xml:space="preserve">Perusahaan manufaktur yang mempunyai data laporan keuangan selama kurun waktu dari tahun 2012 sampai dengan 2016 </w:t>
      </w:r>
    </w:p>
    <w:p w:rsidR="00AC24A5" w:rsidRPr="00AE2D16" w:rsidRDefault="00E735F0" w:rsidP="009E387C">
      <w:pPr>
        <w:pStyle w:val="ListParagraph"/>
        <w:numPr>
          <w:ilvl w:val="0"/>
          <w:numId w:val="11"/>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lastRenderedPageBreak/>
        <w:t xml:space="preserve">Perusahaan manufaktur yang setiap tahunnya membagikan </w:t>
      </w:r>
      <w:r w:rsidR="00AC24A5" w:rsidRPr="00AE2D16">
        <w:rPr>
          <w:rFonts w:ascii="Times New Roman" w:hAnsi="Times New Roman" w:cs="Times New Roman"/>
          <w:sz w:val="24"/>
          <w:szCs w:val="24"/>
        </w:rPr>
        <w:t>laba (</w:t>
      </w:r>
      <w:r w:rsidRPr="00AE2D16">
        <w:rPr>
          <w:rFonts w:ascii="Times New Roman" w:hAnsi="Times New Roman" w:cs="Times New Roman"/>
          <w:sz w:val="24"/>
          <w:szCs w:val="24"/>
        </w:rPr>
        <w:t>dividen</w:t>
      </w:r>
      <w:r w:rsidR="00AC24A5" w:rsidRPr="00AE2D16">
        <w:rPr>
          <w:rFonts w:ascii="Times New Roman" w:hAnsi="Times New Roman" w:cs="Times New Roman"/>
          <w:sz w:val="24"/>
          <w:szCs w:val="24"/>
        </w:rPr>
        <w:t>) selama periode 2012 sampai dengan 2016</w:t>
      </w:r>
    </w:p>
    <w:p w:rsidR="00AC24A5" w:rsidRPr="00AE2D16" w:rsidRDefault="00AC24A5" w:rsidP="009E387C">
      <w:pPr>
        <w:pStyle w:val="ListParagraph"/>
        <w:numPr>
          <w:ilvl w:val="0"/>
          <w:numId w:val="11"/>
        </w:numPr>
        <w:spacing w:after="0" w:line="480" w:lineRule="auto"/>
        <w:ind w:left="360"/>
        <w:jc w:val="both"/>
        <w:rPr>
          <w:rFonts w:ascii="Times New Roman" w:hAnsi="Times New Roman" w:cs="Times New Roman"/>
          <w:sz w:val="24"/>
          <w:szCs w:val="24"/>
        </w:rPr>
      </w:pPr>
      <w:r w:rsidRPr="00AE2D16">
        <w:rPr>
          <w:rFonts w:ascii="Times New Roman" w:hAnsi="Times New Roman" w:cs="Times New Roman"/>
          <w:sz w:val="24"/>
          <w:szCs w:val="24"/>
        </w:rPr>
        <w:t xml:space="preserve">Perusahaan manufaktur yang mempunyai data lengkap sesuai dengan kebutuhan untuk penelitian. </w:t>
      </w:r>
    </w:p>
    <w:p w:rsidR="00AC24A5" w:rsidRPr="007F7554" w:rsidRDefault="00AC24A5" w:rsidP="00F04FDE">
      <w:pPr>
        <w:spacing w:after="0" w:line="480" w:lineRule="auto"/>
        <w:ind w:firstLine="720"/>
        <w:jc w:val="both"/>
        <w:rPr>
          <w:rFonts w:ascii="Times New Roman" w:hAnsi="Times New Roman" w:cs="Times New Roman"/>
          <w:sz w:val="24"/>
          <w:szCs w:val="24"/>
        </w:rPr>
      </w:pPr>
      <w:r w:rsidRPr="007F7554">
        <w:rPr>
          <w:rFonts w:ascii="Times New Roman" w:hAnsi="Times New Roman" w:cs="Times New Roman"/>
          <w:sz w:val="24"/>
          <w:szCs w:val="24"/>
        </w:rPr>
        <w:t xml:space="preserve">Berdasarkan dengan kriteria diatas, proses kriteria pemilihan sampel dalam penelitian ini disajikan pada tabel 3.3 sebagai berikut : </w:t>
      </w:r>
    </w:p>
    <w:p w:rsidR="00AC24A5" w:rsidRPr="00F04FDE" w:rsidRDefault="00AC24A5" w:rsidP="00EE55C6">
      <w:pPr>
        <w:spacing w:after="0" w:line="240" w:lineRule="auto"/>
        <w:jc w:val="center"/>
        <w:rPr>
          <w:rFonts w:ascii="Times New Roman" w:hAnsi="Times New Roman" w:cs="Times New Roman"/>
          <w:b/>
          <w:sz w:val="24"/>
          <w:szCs w:val="24"/>
        </w:rPr>
      </w:pPr>
      <w:r w:rsidRPr="00F04FDE">
        <w:rPr>
          <w:rFonts w:ascii="Times New Roman" w:hAnsi="Times New Roman" w:cs="Times New Roman"/>
          <w:b/>
          <w:sz w:val="24"/>
          <w:szCs w:val="24"/>
        </w:rPr>
        <w:t>Tabel 3.3</w:t>
      </w:r>
    </w:p>
    <w:p w:rsidR="00AC24A5" w:rsidRDefault="00AC24A5" w:rsidP="00EE55C6">
      <w:pPr>
        <w:spacing w:after="0" w:line="240" w:lineRule="auto"/>
        <w:jc w:val="center"/>
        <w:rPr>
          <w:rFonts w:ascii="Times New Roman" w:hAnsi="Times New Roman" w:cs="Times New Roman"/>
          <w:b/>
          <w:sz w:val="24"/>
          <w:szCs w:val="24"/>
        </w:rPr>
      </w:pPr>
      <w:r w:rsidRPr="00F04FDE">
        <w:rPr>
          <w:rFonts w:ascii="Times New Roman" w:hAnsi="Times New Roman" w:cs="Times New Roman"/>
          <w:b/>
          <w:sz w:val="24"/>
          <w:szCs w:val="24"/>
        </w:rPr>
        <w:t>Kriteria Pemilihan Sampel</w:t>
      </w:r>
    </w:p>
    <w:p w:rsidR="00EE55C6" w:rsidRPr="00F04FDE" w:rsidRDefault="00EE55C6" w:rsidP="00EE55C6">
      <w:pPr>
        <w:spacing w:after="0" w:line="240" w:lineRule="auto"/>
        <w:jc w:val="center"/>
        <w:rPr>
          <w:rFonts w:ascii="Times New Roman" w:hAnsi="Times New Roman" w:cs="Times New Roman"/>
          <w:b/>
          <w:sz w:val="24"/>
          <w:szCs w:val="24"/>
        </w:rPr>
      </w:pPr>
    </w:p>
    <w:tbl>
      <w:tblPr>
        <w:tblStyle w:val="TableGrid"/>
        <w:tblW w:w="0" w:type="auto"/>
        <w:jc w:val="center"/>
        <w:tblLook w:val="04A0" w:firstRow="1" w:lastRow="0" w:firstColumn="1" w:lastColumn="0" w:noHBand="0" w:noVBand="1"/>
      </w:tblPr>
      <w:tblGrid>
        <w:gridCol w:w="6549"/>
        <w:gridCol w:w="1256"/>
      </w:tblGrid>
      <w:tr w:rsidR="00AC24A5" w:rsidRPr="00AE2D16" w:rsidTr="00F04FDE">
        <w:trPr>
          <w:trHeight w:val="397"/>
          <w:jc w:val="center"/>
        </w:trPr>
        <w:tc>
          <w:tcPr>
            <w:tcW w:w="6549" w:type="dxa"/>
            <w:vAlign w:val="center"/>
          </w:tcPr>
          <w:p w:rsidR="00F04FDE" w:rsidRPr="00AE2D16" w:rsidRDefault="00AC24A5" w:rsidP="00F04FDE">
            <w:pPr>
              <w:pStyle w:val="ListParagraph"/>
              <w:spacing w:line="480" w:lineRule="auto"/>
              <w:ind w:left="0"/>
              <w:jc w:val="center"/>
              <w:rPr>
                <w:rFonts w:ascii="Times New Roman" w:hAnsi="Times New Roman" w:cs="Times New Roman"/>
                <w:b/>
                <w:sz w:val="24"/>
                <w:szCs w:val="24"/>
              </w:rPr>
            </w:pPr>
            <w:r w:rsidRPr="00AE2D16">
              <w:rPr>
                <w:rFonts w:ascii="Times New Roman" w:hAnsi="Times New Roman" w:cs="Times New Roman"/>
                <w:b/>
                <w:sz w:val="24"/>
                <w:szCs w:val="24"/>
              </w:rPr>
              <w:t>Keterangan</w:t>
            </w:r>
          </w:p>
        </w:tc>
        <w:tc>
          <w:tcPr>
            <w:tcW w:w="1256" w:type="dxa"/>
            <w:vAlign w:val="center"/>
          </w:tcPr>
          <w:p w:rsidR="00AC24A5" w:rsidRPr="00AE2D16" w:rsidRDefault="00AC24A5" w:rsidP="00F04FDE">
            <w:pPr>
              <w:pStyle w:val="ListParagraph"/>
              <w:spacing w:line="480" w:lineRule="auto"/>
              <w:ind w:left="0"/>
              <w:jc w:val="center"/>
              <w:rPr>
                <w:rFonts w:ascii="Times New Roman" w:hAnsi="Times New Roman" w:cs="Times New Roman"/>
                <w:b/>
                <w:sz w:val="24"/>
                <w:szCs w:val="24"/>
              </w:rPr>
            </w:pPr>
            <w:r w:rsidRPr="00AE2D16">
              <w:rPr>
                <w:rFonts w:ascii="Times New Roman" w:hAnsi="Times New Roman" w:cs="Times New Roman"/>
                <w:b/>
                <w:sz w:val="24"/>
                <w:szCs w:val="24"/>
              </w:rPr>
              <w:t>Jumlah</w:t>
            </w:r>
          </w:p>
        </w:tc>
      </w:tr>
      <w:tr w:rsidR="00AC24A5" w:rsidRPr="00AE2D16" w:rsidTr="00F04FDE">
        <w:trPr>
          <w:jc w:val="center"/>
        </w:trPr>
        <w:tc>
          <w:tcPr>
            <w:tcW w:w="6549" w:type="dxa"/>
            <w:vAlign w:val="center"/>
          </w:tcPr>
          <w:p w:rsidR="00AC24A5" w:rsidRPr="00AE2D16" w:rsidRDefault="00AC24A5" w:rsidP="00F04FDE">
            <w:pPr>
              <w:pStyle w:val="ListParagraph"/>
              <w:numPr>
                <w:ilvl w:val="0"/>
                <w:numId w:val="15"/>
              </w:numPr>
              <w:spacing w:line="480" w:lineRule="auto"/>
              <w:rPr>
                <w:rFonts w:ascii="Times New Roman" w:hAnsi="Times New Roman" w:cs="Times New Roman"/>
                <w:b/>
                <w:sz w:val="24"/>
                <w:szCs w:val="24"/>
              </w:rPr>
            </w:pPr>
            <w:r w:rsidRPr="00AE2D16">
              <w:rPr>
                <w:rFonts w:ascii="Times New Roman" w:hAnsi="Times New Roman" w:cs="Times New Roman"/>
                <w:sz w:val="24"/>
                <w:szCs w:val="24"/>
              </w:rPr>
              <w:t>Perusahaan manufaktur yang terdaftar di BEI periode 2012-2016</w:t>
            </w:r>
          </w:p>
        </w:tc>
        <w:tc>
          <w:tcPr>
            <w:tcW w:w="1256" w:type="dxa"/>
            <w:vAlign w:val="center"/>
          </w:tcPr>
          <w:p w:rsidR="00AC24A5" w:rsidRPr="00AE2D16" w:rsidRDefault="00AC24A5" w:rsidP="00F04FDE">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141</w:t>
            </w:r>
          </w:p>
        </w:tc>
      </w:tr>
      <w:tr w:rsidR="00AC24A5" w:rsidRPr="00AE2D16" w:rsidTr="00F04FDE">
        <w:trPr>
          <w:jc w:val="center"/>
        </w:trPr>
        <w:tc>
          <w:tcPr>
            <w:tcW w:w="6549" w:type="dxa"/>
            <w:vAlign w:val="center"/>
          </w:tcPr>
          <w:p w:rsidR="00AC24A5" w:rsidRPr="00AE2D16" w:rsidRDefault="00AC24A5" w:rsidP="00F04FDE">
            <w:pPr>
              <w:pStyle w:val="ListParagraph"/>
              <w:numPr>
                <w:ilvl w:val="0"/>
                <w:numId w:val="15"/>
              </w:numPr>
              <w:spacing w:line="480" w:lineRule="auto"/>
              <w:rPr>
                <w:rFonts w:ascii="Times New Roman" w:hAnsi="Times New Roman" w:cs="Times New Roman"/>
                <w:sz w:val="24"/>
                <w:szCs w:val="24"/>
              </w:rPr>
            </w:pPr>
            <w:r w:rsidRPr="00AE2D16">
              <w:rPr>
                <w:rFonts w:ascii="Times New Roman" w:hAnsi="Times New Roman" w:cs="Times New Roman"/>
                <w:sz w:val="24"/>
                <w:szCs w:val="24"/>
              </w:rPr>
              <w:t>Perusahaan manufaktur yang mempunyai data laporan keuangan selama kurun waktu dari tahun 2012 sampai dengan 2016</w:t>
            </w:r>
          </w:p>
        </w:tc>
        <w:tc>
          <w:tcPr>
            <w:tcW w:w="1256" w:type="dxa"/>
            <w:vAlign w:val="center"/>
          </w:tcPr>
          <w:p w:rsidR="00AC24A5" w:rsidRPr="00AE2D16" w:rsidRDefault="00AC24A5" w:rsidP="00F04FDE">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127</w:t>
            </w:r>
          </w:p>
        </w:tc>
      </w:tr>
      <w:tr w:rsidR="00AC24A5" w:rsidRPr="00AE2D16" w:rsidTr="00F04FDE">
        <w:trPr>
          <w:jc w:val="center"/>
        </w:trPr>
        <w:tc>
          <w:tcPr>
            <w:tcW w:w="6549" w:type="dxa"/>
            <w:vAlign w:val="center"/>
          </w:tcPr>
          <w:p w:rsidR="00AC24A5" w:rsidRPr="00AE2D16" w:rsidRDefault="00AC24A5" w:rsidP="00F04FDE">
            <w:pPr>
              <w:pStyle w:val="ListParagraph"/>
              <w:numPr>
                <w:ilvl w:val="0"/>
                <w:numId w:val="15"/>
              </w:numPr>
              <w:spacing w:line="480" w:lineRule="auto"/>
              <w:rPr>
                <w:rFonts w:ascii="Times New Roman" w:hAnsi="Times New Roman" w:cs="Times New Roman"/>
                <w:sz w:val="24"/>
                <w:szCs w:val="24"/>
              </w:rPr>
            </w:pPr>
            <w:r w:rsidRPr="00AE2D16">
              <w:rPr>
                <w:rFonts w:ascii="Times New Roman" w:hAnsi="Times New Roman" w:cs="Times New Roman"/>
                <w:sz w:val="24"/>
                <w:szCs w:val="24"/>
              </w:rPr>
              <w:t>Perusahaan manufaktur yang setiap tahunnya membagikan laba (dividen) selama periode 2012 sampai dengan 2016</w:t>
            </w:r>
          </w:p>
        </w:tc>
        <w:tc>
          <w:tcPr>
            <w:tcW w:w="1256" w:type="dxa"/>
            <w:vAlign w:val="center"/>
          </w:tcPr>
          <w:p w:rsidR="00AC24A5" w:rsidRPr="00AE2D16" w:rsidRDefault="00AC24A5" w:rsidP="00F04FDE">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8</w:t>
            </w:r>
          </w:p>
        </w:tc>
      </w:tr>
      <w:tr w:rsidR="00AC24A5" w:rsidRPr="00AE2D16" w:rsidTr="00F04FDE">
        <w:trPr>
          <w:jc w:val="center"/>
        </w:trPr>
        <w:tc>
          <w:tcPr>
            <w:tcW w:w="6549" w:type="dxa"/>
            <w:vAlign w:val="center"/>
          </w:tcPr>
          <w:p w:rsidR="00AC24A5" w:rsidRPr="00AE2D16" w:rsidRDefault="00AC24A5" w:rsidP="00F04FDE">
            <w:pPr>
              <w:pStyle w:val="ListParagraph"/>
              <w:numPr>
                <w:ilvl w:val="0"/>
                <w:numId w:val="15"/>
              </w:numPr>
              <w:spacing w:line="480" w:lineRule="auto"/>
              <w:rPr>
                <w:rFonts w:ascii="Times New Roman" w:hAnsi="Times New Roman" w:cs="Times New Roman"/>
                <w:sz w:val="24"/>
                <w:szCs w:val="24"/>
              </w:rPr>
            </w:pPr>
            <w:r w:rsidRPr="00AE2D16">
              <w:rPr>
                <w:rFonts w:ascii="Times New Roman" w:hAnsi="Times New Roman" w:cs="Times New Roman"/>
                <w:sz w:val="24"/>
                <w:szCs w:val="24"/>
              </w:rPr>
              <w:t>Perusahaan manufaktur yang mempunyai data lengkap sesuai dengan kebutuhan untuk penelitian.</w:t>
            </w:r>
          </w:p>
        </w:tc>
        <w:tc>
          <w:tcPr>
            <w:tcW w:w="1256" w:type="dxa"/>
            <w:vAlign w:val="center"/>
          </w:tcPr>
          <w:p w:rsidR="00AC24A5" w:rsidRPr="00AE2D16" w:rsidRDefault="00AC24A5" w:rsidP="00F04FDE">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6</w:t>
            </w:r>
          </w:p>
        </w:tc>
      </w:tr>
      <w:tr w:rsidR="00AC24A5" w:rsidRPr="00AE2D16" w:rsidTr="00F04FDE">
        <w:trPr>
          <w:jc w:val="center"/>
        </w:trPr>
        <w:tc>
          <w:tcPr>
            <w:tcW w:w="6549" w:type="dxa"/>
            <w:vAlign w:val="center"/>
          </w:tcPr>
          <w:p w:rsidR="00AC24A5" w:rsidRPr="00AE2D16" w:rsidRDefault="00AC24A5" w:rsidP="00F04FDE">
            <w:pPr>
              <w:pStyle w:val="ListParagraph"/>
              <w:numPr>
                <w:ilvl w:val="0"/>
                <w:numId w:val="15"/>
              </w:numPr>
              <w:spacing w:line="480" w:lineRule="auto"/>
              <w:rPr>
                <w:rFonts w:ascii="Times New Roman" w:hAnsi="Times New Roman" w:cs="Times New Roman"/>
                <w:sz w:val="24"/>
                <w:szCs w:val="24"/>
              </w:rPr>
            </w:pPr>
            <w:r w:rsidRPr="00AE2D16">
              <w:rPr>
                <w:rFonts w:ascii="Times New Roman" w:hAnsi="Times New Roman" w:cs="Times New Roman"/>
                <w:sz w:val="24"/>
                <w:szCs w:val="24"/>
              </w:rPr>
              <w:t>Perusahaan yang diteliti untuk pengambilan sampel</w:t>
            </w:r>
          </w:p>
        </w:tc>
        <w:tc>
          <w:tcPr>
            <w:tcW w:w="1256" w:type="dxa"/>
            <w:vAlign w:val="center"/>
          </w:tcPr>
          <w:p w:rsidR="00AC24A5" w:rsidRPr="00AE2D16" w:rsidRDefault="00AC24A5" w:rsidP="00F04FDE">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6</w:t>
            </w:r>
          </w:p>
        </w:tc>
      </w:tr>
    </w:tbl>
    <w:p w:rsidR="00254A76" w:rsidRPr="00F04FDE" w:rsidRDefault="00AC24A5" w:rsidP="00F04FDE">
      <w:pPr>
        <w:spacing w:after="0" w:line="480" w:lineRule="auto"/>
        <w:jc w:val="center"/>
        <w:rPr>
          <w:rFonts w:ascii="Times New Roman" w:hAnsi="Times New Roman" w:cs="Times New Roman"/>
          <w:b/>
          <w:sz w:val="24"/>
          <w:szCs w:val="24"/>
        </w:rPr>
      </w:pPr>
      <w:r w:rsidRPr="00F04FDE">
        <w:rPr>
          <w:rFonts w:ascii="Times New Roman" w:hAnsi="Times New Roman" w:cs="Times New Roman"/>
          <w:b/>
          <w:sz w:val="24"/>
          <w:szCs w:val="24"/>
        </w:rPr>
        <w:t xml:space="preserve">Sumber : </w:t>
      </w:r>
      <w:hyperlink r:id="rId11" w:history="1">
        <w:r w:rsidRPr="00F04FDE">
          <w:rPr>
            <w:rStyle w:val="Hyperlink"/>
            <w:rFonts w:ascii="Times New Roman" w:hAnsi="Times New Roman" w:cs="Times New Roman"/>
            <w:b/>
            <w:sz w:val="24"/>
            <w:szCs w:val="24"/>
          </w:rPr>
          <w:t>www.idx.co.id</w:t>
        </w:r>
      </w:hyperlink>
      <w:r w:rsidR="00B20EE8" w:rsidRPr="00F04FDE">
        <w:rPr>
          <w:rFonts w:ascii="Times New Roman" w:hAnsi="Times New Roman" w:cs="Times New Roman"/>
          <w:b/>
          <w:sz w:val="24"/>
          <w:szCs w:val="24"/>
        </w:rPr>
        <w:t>, diakses pada 11</w:t>
      </w:r>
      <w:r w:rsidRPr="00F04FDE">
        <w:rPr>
          <w:rFonts w:ascii="Times New Roman" w:hAnsi="Times New Roman" w:cs="Times New Roman"/>
          <w:b/>
          <w:sz w:val="24"/>
          <w:szCs w:val="24"/>
        </w:rPr>
        <w:t xml:space="preserve"> April 2018 data diolah lebih lanjut</w:t>
      </w:r>
    </w:p>
    <w:p w:rsidR="009E387C" w:rsidRPr="00AE2D16" w:rsidRDefault="009E387C" w:rsidP="009E387C">
      <w:pPr>
        <w:spacing w:after="0" w:line="480" w:lineRule="auto"/>
        <w:rPr>
          <w:rFonts w:ascii="Times New Roman" w:hAnsi="Times New Roman" w:cs="Times New Roman"/>
          <w:sz w:val="24"/>
          <w:szCs w:val="24"/>
        </w:rPr>
      </w:pPr>
    </w:p>
    <w:p w:rsidR="009E387C" w:rsidRPr="00F04FDE" w:rsidRDefault="00AC24A5" w:rsidP="00E560C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Berdasarkan kriteria diatas Perusahaan Manufaktur yang terdaftar di BEI periode 2012-2016 yang sesuai dengan kriteria diatas disajikan p</w:t>
      </w:r>
      <w:r w:rsidR="00F04FDE">
        <w:rPr>
          <w:rFonts w:ascii="Times New Roman" w:hAnsi="Times New Roman" w:cs="Times New Roman"/>
          <w:sz w:val="24"/>
          <w:szCs w:val="24"/>
        </w:rPr>
        <w:t>ada tabel 3.4 sebagai berikut :</w:t>
      </w:r>
    </w:p>
    <w:p w:rsidR="002721F4" w:rsidRPr="001C5517" w:rsidRDefault="00AC24A5" w:rsidP="00F04FDE">
      <w:pPr>
        <w:spacing w:after="0" w:line="240" w:lineRule="auto"/>
        <w:jc w:val="center"/>
        <w:rPr>
          <w:rFonts w:ascii="Times New Roman" w:hAnsi="Times New Roman" w:cs="Times New Roman"/>
          <w:b/>
          <w:sz w:val="24"/>
          <w:szCs w:val="24"/>
        </w:rPr>
      </w:pPr>
      <w:r w:rsidRPr="001C5517">
        <w:rPr>
          <w:rFonts w:ascii="Times New Roman" w:hAnsi="Times New Roman" w:cs="Times New Roman"/>
          <w:b/>
          <w:sz w:val="24"/>
          <w:szCs w:val="24"/>
        </w:rPr>
        <w:lastRenderedPageBreak/>
        <w:t>Tabel 3.4</w:t>
      </w:r>
    </w:p>
    <w:p w:rsidR="00AC24A5" w:rsidRDefault="00AC24A5" w:rsidP="00EE55C6">
      <w:pPr>
        <w:spacing w:after="0" w:line="240" w:lineRule="auto"/>
        <w:jc w:val="center"/>
        <w:rPr>
          <w:rFonts w:ascii="Times New Roman" w:hAnsi="Times New Roman" w:cs="Times New Roman"/>
          <w:b/>
          <w:sz w:val="24"/>
          <w:szCs w:val="24"/>
        </w:rPr>
      </w:pPr>
      <w:r w:rsidRPr="001C5517">
        <w:rPr>
          <w:rFonts w:ascii="Times New Roman" w:hAnsi="Times New Roman" w:cs="Times New Roman"/>
          <w:b/>
          <w:sz w:val="24"/>
          <w:szCs w:val="24"/>
        </w:rPr>
        <w:t>Sampel Penelitian</w:t>
      </w:r>
    </w:p>
    <w:p w:rsidR="00EE55C6" w:rsidRPr="001C5517" w:rsidRDefault="00EE55C6" w:rsidP="00EE55C6">
      <w:pPr>
        <w:spacing w:after="0" w:line="240" w:lineRule="auto"/>
        <w:jc w:val="center"/>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709"/>
        <w:gridCol w:w="3074"/>
        <w:gridCol w:w="4262"/>
      </w:tblGrid>
      <w:tr w:rsidR="00FE7650" w:rsidRPr="00AE2D16" w:rsidTr="000F532A">
        <w:trPr>
          <w:trHeight w:val="337"/>
        </w:trPr>
        <w:tc>
          <w:tcPr>
            <w:tcW w:w="709" w:type="dxa"/>
            <w:vAlign w:val="center"/>
          </w:tcPr>
          <w:p w:rsidR="00AC24A5" w:rsidRPr="00AE2D16" w:rsidRDefault="00FE7650" w:rsidP="000F532A">
            <w:pPr>
              <w:pStyle w:val="ListParagraph"/>
              <w:spacing w:line="480" w:lineRule="auto"/>
              <w:ind w:left="0"/>
              <w:jc w:val="center"/>
              <w:rPr>
                <w:rFonts w:ascii="Times New Roman" w:hAnsi="Times New Roman" w:cs="Times New Roman"/>
                <w:b/>
                <w:sz w:val="24"/>
                <w:szCs w:val="24"/>
              </w:rPr>
            </w:pPr>
            <w:r w:rsidRPr="00AE2D16">
              <w:rPr>
                <w:rFonts w:ascii="Times New Roman" w:hAnsi="Times New Roman" w:cs="Times New Roman"/>
                <w:b/>
                <w:sz w:val="24"/>
                <w:szCs w:val="24"/>
              </w:rPr>
              <w:t>No</w:t>
            </w:r>
          </w:p>
        </w:tc>
        <w:tc>
          <w:tcPr>
            <w:tcW w:w="3074" w:type="dxa"/>
            <w:vAlign w:val="center"/>
          </w:tcPr>
          <w:p w:rsidR="00AC24A5" w:rsidRPr="00AE2D16" w:rsidRDefault="00FE7650" w:rsidP="000F532A">
            <w:pPr>
              <w:pStyle w:val="ListParagraph"/>
              <w:spacing w:line="480" w:lineRule="auto"/>
              <w:ind w:left="0"/>
              <w:jc w:val="center"/>
              <w:rPr>
                <w:rFonts w:ascii="Times New Roman" w:hAnsi="Times New Roman" w:cs="Times New Roman"/>
                <w:b/>
                <w:sz w:val="24"/>
                <w:szCs w:val="24"/>
              </w:rPr>
            </w:pPr>
            <w:r w:rsidRPr="00AE2D16">
              <w:rPr>
                <w:rFonts w:ascii="Times New Roman" w:hAnsi="Times New Roman" w:cs="Times New Roman"/>
                <w:b/>
                <w:sz w:val="24"/>
                <w:szCs w:val="24"/>
              </w:rPr>
              <w:t>Kode Perusahaan</w:t>
            </w:r>
          </w:p>
        </w:tc>
        <w:tc>
          <w:tcPr>
            <w:tcW w:w="4262" w:type="dxa"/>
            <w:vAlign w:val="center"/>
          </w:tcPr>
          <w:p w:rsidR="00AC24A5" w:rsidRPr="00AE2D16" w:rsidRDefault="00FE7650" w:rsidP="000F532A">
            <w:pPr>
              <w:pStyle w:val="ListParagraph"/>
              <w:spacing w:line="480" w:lineRule="auto"/>
              <w:ind w:left="0"/>
              <w:jc w:val="center"/>
              <w:rPr>
                <w:rFonts w:ascii="Times New Roman" w:hAnsi="Times New Roman" w:cs="Times New Roman"/>
                <w:b/>
                <w:sz w:val="24"/>
                <w:szCs w:val="24"/>
              </w:rPr>
            </w:pPr>
            <w:r w:rsidRPr="00AE2D16">
              <w:rPr>
                <w:rFonts w:ascii="Times New Roman" w:hAnsi="Times New Roman" w:cs="Times New Roman"/>
                <w:b/>
                <w:sz w:val="24"/>
                <w:szCs w:val="24"/>
              </w:rPr>
              <w:t>Nama Perusahaan</w:t>
            </w:r>
          </w:p>
        </w:tc>
      </w:tr>
      <w:tr w:rsidR="00FE7650" w:rsidRPr="00AE2D16" w:rsidTr="009C3B26">
        <w:tc>
          <w:tcPr>
            <w:tcW w:w="709" w:type="dxa"/>
          </w:tcPr>
          <w:p w:rsidR="00AC24A5" w:rsidRPr="00AE2D16" w:rsidRDefault="00FE7650" w:rsidP="00AE2D16">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1.</w:t>
            </w:r>
          </w:p>
        </w:tc>
        <w:tc>
          <w:tcPr>
            <w:tcW w:w="3074" w:type="dxa"/>
            <w:vAlign w:val="center"/>
          </w:tcPr>
          <w:p w:rsidR="00AC24A5" w:rsidRPr="00AE2D16" w:rsidRDefault="00A20AE0"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TKIM</w:t>
            </w:r>
          </w:p>
        </w:tc>
        <w:tc>
          <w:tcPr>
            <w:tcW w:w="4262" w:type="dxa"/>
            <w:vAlign w:val="center"/>
          </w:tcPr>
          <w:p w:rsidR="00AC24A5" w:rsidRPr="00AE2D16" w:rsidRDefault="00A20AE0"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Pabrik Kertas Tjiwi Kimia Tbk</w:t>
            </w:r>
          </w:p>
        </w:tc>
      </w:tr>
      <w:tr w:rsidR="00FE7650" w:rsidRPr="00AE2D16" w:rsidTr="009C3B26">
        <w:tc>
          <w:tcPr>
            <w:tcW w:w="709" w:type="dxa"/>
          </w:tcPr>
          <w:p w:rsidR="00AC24A5" w:rsidRPr="00AE2D16" w:rsidRDefault="00FE7650" w:rsidP="00AE2D16">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2.</w:t>
            </w:r>
          </w:p>
        </w:tc>
        <w:tc>
          <w:tcPr>
            <w:tcW w:w="3074" w:type="dxa"/>
            <w:vAlign w:val="center"/>
          </w:tcPr>
          <w:p w:rsidR="00AC24A5" w:rsidRPr="00AE2D16" w:rsidRDefault="00A20AE0"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TOTO</w:t>
            </w:r>
          </w:p>
        </w:tc>
        <w:tc>
          <w:tcPr>
            <w:tcW w:w="4262" w:type="dxa"/>
            <w:vAlign w:val="center"/>
          </w:tcPr>
          <w:p w:rsidR="00AC24A5" w:rsidRPr="00AE2D16" w:rsidRDefault="00A20AE0"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Surya Toto Indonesia Tbk</w:t>
            </w:r>
          </w:p>
        </w:tc>
      </w:tr>
      <w:tr w:rsidR="00FE7650" w:rsidRPr="00AE2D16" w:rsidTr="009C3B26">
        <w:tc>
          <w:tcPr>
            <w:tcW w:w="709" w:type="dxa"/>
          </w:tcPr>
          <w:p w:rsidR="00AC24A5" w:rsidRPr="00AE2D16" w:rsidRDefault="00FE7650" w:rsidP="00AE2D16">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3.</w:t>
            </w:r>
          </w:p>
        </w:tc>
        <w:tc>
          <w:tcPr>
            <w:tcW w:w="3074" w:type="dxa"/>
            <w:vAlign w:val="center"/>
          </w:tcPr>
          <w:p w:rsidR="00AC24A5" w:rsidRPr="00AE2D16" w:rsidRDefault="009C3B26"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CPIN</w:t>
            </w:r>
          </w:p>
        </w:tc>
        <w:tc>
          <w:tcPr>
            <w:tcW w:w="4262" w:type="dxa"/>
            <w:vAlign w:val="center"/>
          </w:tcPr>
          <w:p w:rsidR="00AC24A5" w:rsidRPr="009C3B26" w:rsidRDefault="009C3B26" w:rsidP="009C3B26">
            <w:pPr>
              <w:spacing w:line="480" w:lineRule="auto"/>
              <w:jc w:val="center"/>
              <w:rPr>
                <w:rFonts w:ascii="Times New Roman" w:hAnsi="Times New Roman" w:cs="Times New Roman"/>
                <w:b/>
                <w:sz w:val="24"/>
                <w:szCs w:val="24"/>
              </w:rPr>
            </w:pPr>
            <w:r>
              <w:rPr>
                <w:rFonts w:ascii="Times New Roman" w:hAnsi="Times New Roman" w:cs="Times New Roman"/>
                <w:sz w:val="24"/>
                <w:szCs w:val="24"/>
              </w:rPr>
              <w:t>Charoen Pokphand Indonesia Tbk</w:t>
            </w:r>
          </w:p>
        </w:tc>
      </w:tr>
      <w:tr w:rsidR="00FE7650" w:rsidRPr="00AE2D16" w:rsidTr="009C3B26">
        <w:tc>
          <w:tcPr>
            <w:tcW w:w="709" w:type="dxa"/>
          </w:tcPr>
          <w:p w:rsidR="00FE7650" w:rsidRPr="00AE2D16" w:rsidRDefault="00FE7650" w:rsidP="00AE2D16">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4.</w:t>
            </w:r>
          </w:p>
        </w:tc>
        <w:tc>
          <w:tcPr>
            <w:tcW w:w="3074" w:type="dxa"/>
            <w:vAlign w:val="center"/>
          </w:tcPr>
          <w:p w:rsidR="00FE7650" w:rsidRPr="00AE2D16" w:rsidRDefault="009C3B26"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INTP</w:t>
            </w:r>
          </w:p>
        </w:tc>
        <w:tc>
          <w:tcPr>
            <w:tcW w:w="4262" w:type="dxa"/>
            <w:vAlign w:val="center"/>
          </w:tcPr>
          <w:p w:rsidR="00FE7650" w:rsidRPr="00AE2D16" w:rsidRDefault="009C3B26"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Indocement Tunggal Prakarsa Tbk</w:t>
            </w:r>
          </w:p>
        </w:tc>
      </w:tr>
      <w:tr w:rsidR="00FE7650" w:rsidRPr="00AE2D16" w:rsidTr="009C3B26">
        <w:tc>
          <w:tcPr>
            <w:tcW w:w="709" w:type="dxa"/>
          </w:tcPr>
          <w:p w:rsidR="00FE7650" w:rsidRPr="00AE2D16" w:rsidRDefault="00FE7650" w:rsidP="00AE2D16">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5.</w:t>
            </w:r>
          </w:p>
        </w:tc>
        <w:tc>
          <w:tcPr>
            <w:tcW w:w="3074" w:type="dxa"/>
            <w:vAlign w:val="center"/>
          </w:tcPr>
          <w:p w:rsidR="00FE7650" w:rsidRPr="00AE2D16" w:rsidRDefault="009C3B26"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EKAD</w:t>
            </w:r>
          </w:p>
        </w:tc>
        <w:tc>
          <w:tcPr>
            <w:tcW w:w="4262" w:type="dxa"/>
            <w:vAlign w:val="center"/>
          </w:tcPr>
          <w:p w:rsidR="00FE7650" w:rsidRPr="00AE2D16" w:rsidRDefault="009C3B26"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Ekadharma International Tbk</w:t>
            </w:r>
          </w:p>
        </w:tc>
      </w:tr>
      <w:tr w:rsidR="00FE7650" w:rsidRPr="00AE2D16" w:rsidTr="009C3B26">
        <w:tc>
          <w:tcPr>
            <w:tcW w:w="709" w:type="dxa"/>
          </w:tcPr>
          <w:p w:rsidR="00FE7650" w:rsidRPr="00AE2D16" w:rsidRDefault="00FE7650" w:rsidP="00AE2D16">
            <w:pPr>
              <w:pStyle w:val="ListParagraph"/>
              <w:spacing w:line="480" w:lineRule="auto"/>
              <w:ind w:left="0"/>
              <w:jc w:val="center"/>
              <w:rPr>
                <w:rFonts w:ascii="Times New Roman" w:hAnsi="Times New Roman" w:cs="Times New Roman"/>
                <w:sz w:val="24"/>
                <w:szCs w:val="24"/>
              </w:rPr>
            </w:pPr>
            <w:r w:rsidRPr="00AE2D16">
              <w:rPr>
                <w:rFonts w:ascii="Times New Roman" w:hAnsi="Times New Roman" w:cs="Times New Roman"/>
                <w:sz w:val="24"/>
                <w:szCs w:val="24"/>
              </w:rPr>
              <w:t>6.</w:t>
            </w:r>
          </w:p>
        </w:tc>
        <w:tc>
          <w:tcPr>
            <w:tcW w:w="3074" w:type="dxa"/>
            <w:vAlign w:val="center"/>
          </w:tcPr>
          <w:p w:rsidR="00FE7650" w:rsidRPr="00AE2D16" w:rsidRDefault="00FE2A66"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INDF</w:t>
            </w:r>
          </w:p>
        </w:tc>
        <w:tc>
          <w:tcPr>
            <w:tcW w:w="4262" w:type="dxa"/>
            <w:vAlign w:val="center"/>
          </w:tcPr>
          <w:p w:rsidR="00FE7650" w:rsidRPr="00AE2D16" w:rsidRDefault="00FE2A66" w:rsidP="009C3B26">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Indofood Sukses Makmur Tbk</w:t>
            </w:r>
          </w:p>
        </w:tc>
      </w:tr>
    </w:tbl>
    <w:p w:rsidR="00A20AE0" w:rsidRPr="00F04FDE" w:rsidRDefault="00FE7650" w:rsidP="00F04FDE">
      <w:pPr>
        <w:spacing w:after="0" w:line="480" w:lineRule="auto"/>
        <w:jc w:val="center"/>
        <w:rPr>
          <w:rFonts w:ascii="Times New Roman" w:hAnsi="Times New Roman" w:cs="Times New Roman"/>
          <w:b/>
          <w:sz w:val="24"/>
          <w:szCs w:val="24"/>
        </w:rPr>
      </w:pPr>
      <w:r w:rsidRPr="00F04FDE">
        <w:rPr>
          <w:rFonts w:ascii="Times New Roman" w:hAnsi="Times New Roman" w:cs="Times New Roman"/>
          <w:b/>
          <w:sz w:val="24"/>
          <w:szCs w:val="24"/>
        </w:rPr>
        <w:t xml:space="preserve">Sumber : </w:t>
      </w:r>
      <w:hyperlink r:id="rId12" w:history="1">
        <w:r w:rsidRPr="00F04FDE">
          <w:rPr>
            <w:rStyle w:val="Hyperlink"/>
            <w:rFonts w:ascii="Times New Roman" w:hAnsi="Times New Roman" w:cs="Times New Roman"/>
            <w:b/>
            <w:sz w:val="24"/>
            <w:szCs w:val="24"/>
          </w:rPr>
          <w:t>www.idx.co.id</w:t>
        </w:r>
      </w:hyperlink>
      <w:r w:rsidR="00B20EE8" w:rsidRPr="00F04FDE">
        <w:rPr>
          <w:rFonts w:ascii="Times New Roman" w:hAnsi="Times New Roman" w:cs="Times New Roman"/>
          <w:b/>
          <w:sz w:val="24"/>
          <w:szCs w:val="24"/>
        </w:rPr>
        <w:t xml:space="preserve"> diakses pada 11</w:t>
      </w:r>
      <w:r w:rsidRPr="00F04FDE">
        <w:rPr>
          <w:rFonts w:ascii="Times New Roman" w:hAnsi="Times New Roman" w:cs="Times New Roman"/>
          <w:b/>
          <w:sz w:val="24"/>
          <w:szCs w:val="24"/>
        </w:rPr>
        <w:t xml:space="preserve"> April 2018 data diolah lebih lanjut</w:t>
      </w:r>
    </w:p>
    <w:p w:rsidR="009E387C" w:rsidRPr="002721F4" w:rsidRDefault="009E387C" w:rsidP="009E387C">
      <w:pPr>
        <w:spacing w:after="0" w:line="480" w:lineRule="auto"/>
        <w:rPr>
          <w:rFonts w:ascii="Times New Roman" w:hAnsi="Times New Roman" w:cs="Times New Roman"/>
          <w:sz w:val="24"/>
          <w:szCs w:val="24"/>
        </w:rPr>
      </w:pPr>
    </w:p>
    <w:p w:rsidR="00FE7650"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t>3.2.4</w:t>
      </w:r>
      <w:r>
        <w:rPr>
          <w:rFonts w:ascii="Times New Roman" w:hAnsi="Times New Roman" w:cs="Times New Roman"/>
          <w:b/>
          <w:sz w:val="24"/>
          <w:szCs w:val="24"/>
        </w:rPr>
        <w:tab/>
      </w:r>
      <w:r w:rsidR="00FE7650" w:rsidRPr="00AE2D16">
        <w:rPr>
          <w:rFonts w:ascii="Times New Roman" w:hAnsi="Times New Roman" w:cs="Times New Roman"/>
          <w:b/>
          <w:sz w:val="24"/>
          <w:szCs w:val="24"/>
        </w:rPr>
        <w:t xml:space="preserve">Teknik Pengumpulan Data </w:t>
      </w:r>
    </w:p>
    <w:p w:rsidR="00F04FDE" w:rsidRDefault="00FE765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 xml:space="preserve">Menurut Sugiyono (2013:224) teknik pengumpulan data merupakan langkah yang paling strategis dalam penelitian, karena tujuan dari penelitian adalah mendapatkan data. Diperlukan data untuk penelitian ini sehingga memperoleh hasil yang diharapkan dalam penelitian ini. </w:t>
      </w:r>
    </w:p>
    <w:p w:rsidR="00FE7650" w:rsidRPr="00AE2D16" w:rsidRDefault="00FE7650" w:rsidP="00F04FDE">
      <w:pPr>
        <w:spacing w:after="0" w:line="480" w:lineRule="auto"/>
        <w:ind w:firstLine="720"/>
        <w:jc w:val="both"/>
        <w:rPr>
          <w:rFonts w:ascii="Times New Roman" w:hAnsi="Times New Roman" w:cs="Times New Roman"/>
          <w:sz w:val="24"/>
          <w:szCs w:val="24"/>
        </w:rPr>
      </w:pPr>
      <w:r w:rsidRPr="00AE2D16">
        <w:rPr>
          <w:rFonts w:ascii="Times New Roman" w:hAnsi="Times New Roman" w:cs="Times New Roman"/>
          <w:sz w:val="24"/>
          <w:szCs w:val="24"/>
        </w:rPr>
        <w:t>Jenis data yang digunakan dalam penelitian ini adalah data sekunder. Menurut Sugiyono (2012:193) data sekunder merupakan sumber data yang tidak langsung memberikan data kepada pengumpul data, misalnya lewat orang lain atau lewat</w:t>
      </w:r>
      <w:r w:rsidR="00473817">
        <w:rPr>
          <w:rFonts w:ascii="Times New Roman" w:hAnsi="Times New Roman" w:cs="Times New Roman"/>
          <w:sz w:val="24"/>
          <w:szCs w:val="24"/>
        </w:rPr>
        <w:t xml:space="preserve"> dokumen. Sedangkan menurut Umar</w:t>
      </w:r>
      <w:r w:rsidRPr="00AE2D16">
        <w:rPr>
          <w:rFonts w:ascii="Times New Roman" w:hAnsi="Times New Roman" w:cs="Times New Roman"/>
          <w:sz w:val="24"/>
          <w:szCs w:val="24"/>
        </w:rPr>
        <w:t xml:space="preserve"> (2014:42) data sekunder merupakan data pimer yang telah diolah lebih lanjut yang disajikan baik oleh pihak pengumpul data primer atau oleh pihak lain misalnya dalam bentuk tabel-tabel diagram-diagram. Data sekunder yang digunakan dalam penelitian ini berupa laporan kinerja perusahaan yang diperoleh dari internet, Indonesia </w:t>
      </w:r>
      <w:r w:rsidRPr="00473817">
        <w:rPr>
          <w:rFonts w:ascii="Times New Roman" w:hAnsi="Times New Roman" w:cs="Times New Roman"/>
          <w:i/>
          <w:sz w:val="24"/>
          <w:szCs w:val="24"/>
        </w:rPr>
        <w:t>Stock Exchange</w:t>
      </w:r>
      <w:r w:rsidRPr="00AE2D16">
        <w:rPr>
          <w:rFonts w:ascii="Times New Roman" w:hAnsi="Times New Roman" w:cs="Times New Roman"/>
          <w:sz w:val="24"/>
          <w:szCs w:val="24"/>
        </w:rPr>
        <w:t xml:space="preserve"> (IDX).</w:t>
      </w:r>
    </w:p>
    <w:p w:rsidR="00FE7650" w:rsidRPr="00AE2D16" w:rsidRDefault="00F04FDE" w:rsidP="009E387C">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3.2.5</w:t>
      </w:r>
      <w:r>
        <w:rPr>
          <w:rFonts w:ascii="Times New Roman" w:hAnsi="Times New Roman" w:cs="Times New Roman"/>
          <w:b/>
          <w:sz w:val="24"/>
          <w:szCs w:val="24"/>
        </w:rPr>
        <w:tab/>
      </w:r>
      <w:r w:rsidR="00FE7650" w:rsidRPr="00AE2D16">
        <w:rPr>
          <w:rFonts w:ascii="Times New Roman" w:hAnsi="Times New Roman" w:cs="Times New Roman"/>
          <w:b/>
          <w:sz w:val="24"/>
          <w:szCs w:val="24"/>
        </w:rPr>
        <w:t xml:space="preserve">Rancangan Pengujian Hipotesis </w:t>
      </w:r>
    </w:p>
    <w:p w:rsidR="00F04FDE" w:rsidRDefault="009D6BBC" w:rsidP="00F04FD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Sugiyono (2013:221) hipotesis diartikan sebagai jawaban sementara terhadap rumusan masalah penelitian. Pengujian hipotesis pada penelitian ini menggunakan analisis regresi linier berganda. Sedangkan menurut Umar (2014:104) hipotesis adalah suatu perumusan sementara mengenai suatu hal yang dibuat untuk menjelaskan hal itu dan juga dapat menuntun/mengarahkan penyelidikan selanjutnya. </w:t>
      </w:r>
    </w:p>
    <w:p w:rsidR="009D6BBC" w:rsidRDefault="009D6BBC" w:rsidP="00F04FD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tersebut dapat digunakan untuk melihat apakah terdapat hubugan antara variabel independen dan variabel dependen. Yang selanjutnya dapat digunakan untuk mencari pengaruh variabel independen terhadap variabel dependen. Data-data yang berkaitan dengan variabel tersebut dikumpulkan lalu diolah. </w:t>
      </w:r>
    </w:p>
    <w:p w:rsidR="009D6BBC" w:rsidRDefault="009D6BBC" w:rsidP="00F04FD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Data yang dianalisis dalam penelitian ini berkaitan dengan hubungan antara variabel-variabel penelitian. Penulis melakukan proses analisis data dengan menggunakan bantuan perangkat lunak </w:t>
      </w:r>
      <w:r w:rsidRPr="009D6BBC">
        <w:rPr>
          <w:rFonts w:ascii="Times New Roman" w:hAnsi="Times New Roman" w:cs="Times New Roman"/>
          <w:i/>
          <w:sz w:val="24"/>
          <w:szCs w:val="24"/>
        </w:rPr>
        <w:t>SPSS for Windows Versi</w:t>
      </w:r>
      <w:r w:rsidR="00473817">
        <w:rPr>
          <w:rFonts w:ascii="Times New Roman" w:hAnsi="Times New Roman" w:cs="Times New Roman"/>
          <w:sz w:val="24"/>
          <w:szCs w:val="24"/>
        </w:rPr>
        <w:t xml:space="preserve"> 24</w:t>
      </w:r>
      <w:r>
        <w:rPr>
          <w:rFonts w:ascii="Times New Roman" w:hAnsi="Times New Roman" w:cs="Times New Roman"/>
          <w:sz w:val="24"/>
          <w:szCs w:val="24"/>
        </w:rPr>
        <w:t>.00.</w:t>
      </w:r>
    </w:p>
    <w:p w:rsidR="00E560CE" w:rsidRDefault="00E560CE" w:rsidP="00F04FDE">
      <w:pPr>
        <w:spacing w:after="0" w:line="480" w:lineRule="auto"/>
        <w:ind w:firstLine="720"/>
        <w:jc w:val="both"/>
        <w:rPr>
          <w:rFonts w:ascii="Times New Roman" w:hAnsi="Times New Roman" w:cs="Times New Roman"/>
          <w:sz w:val="24"/>
          <w:szCs w:val="24"/>
        </w:rPr>
      </w:pPr>
    </w:p>
    <w:p w:rsidR="00E560CE" w:rsidRPr="00E560CE" w:rsidRDefault="00E560CE" w:rsidP="00E560CE">
      <w:pPr>
        <w:pStyle w:val="ListParagraph"/>
        <w:numPr>
          <w:ilvl w:val="3"/>
          <w:numId w:val="32"/>
        </w:numPr>
        <w:spacing w:after="0" w:line="480" w:lineRule="auto"/>
        <w:jc w:val="both"/>
        <w:rPr>
          <w:rFonts w:ascii="Times New Roman" w:hAnsi="Times New Roman" w:cs="Times New Roman"/>
          <w:b/>
          <w:sz w:val="24"/>
          <w:szCs w:val="24"/>
          <w:lang w:val="en-US"/>
        </w:rPr>
      </w:pPr>
      <w:r w:rsidRPr="00E560CE">
        <w:rPr>
          <w:rFonts w:ascii="Times New Roman" w:hAnsi="Times New Roman" w:cs="Times New Roman"/>
          <w:b/>
          <w:sz w:val="24"/>
          <w:szCs w:val="24"/>
          <w:lang w:val="en-US"/>
        </w:rPr>
        <w:t>Analisis Deskriptif Statistik</w:t>
      </w:r>
    </w:p>
    <w:p w:rsidR="00E560CE" w:rsidRDefault="00E560CE" w:rsidP="00E560CE">
      <w:pPr>
        <w:spacing w:after="0" w:line="480" w:lineRule="auto"/>
        <w:ind w:firstLine="720"/>
        <w:jc w:val="both"/>
        <w:rPr>
          <w:rFonts w:ascii="Times New Roman" w:eastAsia="Calibri" w:hAnsi="Times New Roman" w:cs="Times New Roman"/>
          <w:i/>
          <w:sz w:val="24"/>
          <w:szCs w:val="24"/>
          <w:lang w:eastAsia="id-ID"/>
        </w:rPr>
      </w:pPr>
      <w:r w:rsidRPr="00D91B71">
        <w:rPr>
          <w:rFonts w:ascii="Times New Roman" w:eastAsia="Calibri" w:hAnsi="Times New Roman" w:cs="Times New Roman"/>
          <w:sz w:val="24"/>
          <w:szCs w:val="24"/>
          <w:lang w:eastAsia="id-ID"/>
        </w:rPr>
        <w:t xml:space="preserve">Jenis data yang digunakan dalam penelitian ini adalah berupa data panel., yakni gabungan antara data runtut waktu </w:t>
      </w:r>
      <w:r w:rsidRPr="00D91B71">
        <w:rPr>
          <w:rFonts w:ascii="Times New Roman" w:eastAsia="Calibri" w:hAnsi="Times New Roman" w:cs="Times New Roman"/>
          <w:i/>
          <w:sz w:val="24"/>
          <w:szCs w:val="24"/>
          <w:lang w:eastAsia="id-ID"/>
        </w:rPr>
        <w:t xml:space="preserve">(time series) </w:t>
      </w:r>
      <w:r w:rsidRPr="00D91B71">
        <w:rPr>
          <w:rFonts w:ascii="Times New Roman" w:eastAsia="Calibri" w:hAnsi="Times New Roman" w:cs="Times New Roman"/>
          <w:sz w:val="24"/>
          <w:szCs w:val="24"/>
          <w:lang w:eastAsia="id-ID"/>
        </w:rPr>
        <w:t xml:space="preserve">dan data silang </w:t>
      </w:r>
      <w:r w:rsidRPr="00D91B71">
        <w:rPr>
          <w:rFonts w:ascii="Times New Roman" w:eastAsia="Calibri" w:hAnsi="Times New Roman" w:cs="Times New Roman"/>
          <w:i/>
          <w:sz w:val="24"/>
          <w:szCs w:val="24"/>
          <w:lang w:eastAsia="id-ID"/>
        </w:rPr>
        <w:t>(cross section).</w:t>
      </w:r>
    </w:p>
    <w:p w:rsidR="00E560CE" w:rsidRDefault="00E560CE" w:rsidP="00E560CE">
      <w:pPr>
        <w:spacing w:after="0" w:line="480" w:lineRule="auto"/>
        <w:jc w:val="both"/>
        <w:rPr>
          <w:rFonts w:ascii="Times New Roman" w:hAnsi="Times New Roman" w:cs="Times New Roman"/>
          <w:b/>
          <w:sz w:val="24"/>
          <w:szCs w:val="24"/>
          <w:lang w:val="en-US"/>
        </w:rPr>
      </w:pPr>
    </w:p>
    <w:p w:rsidR="00E560CE" w:rsidRDefault="00E560CE" w:rsidP="00E560CE">
      <w:pPr>
        <w:pStyle w:val="ListParagraph"/>
        <w:numPr>
          <w:ilvl w:val="3"/>
          <w:numId w:val="32"/>
        </w:numPr>
        <w:spacing w:after="0" w:line="480" w:lineRule="auto"/>
        <w:jc w:val="both"/>
        <w:rPr>
          <w:rFonts w:ascii="Times New Roman" w:hAnsi="Times New Roman" w:cs="Times New Roman"/>
          <w:b/>
          <w:sz w:val="24"/>
          <w:szCs w:val="24"/>
          <w:lang w:val="en-US"/>
        </w:rPr>
      </w:pPr>
      <w:r w:rsidRPr="00D91B71">
        <w:rPr>
          <w:rFonts w:ascii="Times New Roman" w:hAnsi="Times New Roman" w:cs="Times New Roman"/>
          <w:b/>
          <w:sz w:val="24"/>
          <w:szCs w:val="24"/>
          <w:lang w:val="en-US"/>
        </w:rPr>
        <w:t>Analisis Regresi Data Panel</w:t>
      </w:r>
    </w:p>
    <w:p w:rsidR="00AA5A87" w:rsidRDefault="00E560CE" w:rsidP="00E560CE">
      <w:pPr>
        <w:spacing w:after="0" w:line="480" w:lineRule="auto"/>
        <w:ind w:firstLine="720"/>
        <w:jc w:val="both"/>
        <w:rPr>
          <w:rFonts w:ascii="Times New Roman" w:eastAsia="Calibri" w:hAnsi="Times New Roman" w:cs="Times New Roman"/>
          <w:sz w:val="24"/>
          <w:szCs w:val="24"/>
          <w:lang w:eastAsia="id-ID"/>
        </w:rPr>
      </w:pPr>
      <w:r w:rsidRPr="00A3713D">
        <w:rPr>
          <w:rFonts w:ascii="Times New Roman" w:eastAsia="Calibri" w:hAnsi="Times New Roman" w:cs="Times New Roman"/>
          <w:sz w:val="24"/>
          <w:szCs w:val="24"/>
          <w:lang w:eastAsia="id-ID"/>
        </w:rPr>
        <w:t xml:space="preserve">Analisis Regresi Linier Data Panel pada penelitian ini menggunakan metode </w:t>
      </w:r>
      <w:r>
        <w:rPr>
          <w:rFonts w:ascii="Times New Roman" w:eastAsia="Calibri" w:hAnsi="Times New Roman" w:cs="Times New Roman"/>
          <w:i/>
          <w:sz w:val="24"/>
          <w:szCs w:val="24"/>
          <w:lang w:val="en-US" w:eastAsia="id-ID"/>
        </w:rPr>
        <w:t>Fixed Effects</w:t>
      </w:r>
      <w:r w:rsidRPr="00A3713D">
        <w:rPr>
          <w:rFonts w:ascii="Times New Roman" w:eastAsia="Calibri" w:hAnsi="Times New Roman" w:cs="Times New Roman"/>
          <w:i/>
          <w:sz w:val="24"/>
          <w:szCs w:val="24"/>
          <w:lang w:eastAsia="id-ID"/>
        </w:rPr>
        <w:t xml:space="preserve">. </w:t>
      </w:r>
      <w:r w:rsidRPr="00A3713D">
        <w:rPr>
          <w:rFonts w:ascii="Times New Roman" w:eastAsia="Calibri" w:hAnsi="Times New Roman" w:cs="Times New Roman"/>
          <w:sz w:val="24"/>
          <w:szCs w:val="24"/>
          <w:lang w:eastAsia="id-ID"/>
        </w:rPr>
        <w:t xml:space="preserve">Pemilihan metode </w:t>
      </w:r>
      <w:r>
        <w:rPr>
          <w:rFonts w:ascii="Times New Roman" w:eastAsia="Calibri" w:hAnsi="Times New Roman" w:cs="Times New Roman"/>
          <w:i/>
          <w:sz w:val="24"/>
          <w:szCs w:val="24"/>
          <w:lang w:val="en-US" w:eastAsia="id-ID"/>
        </w:rPr>
        <w:t>Fixed Effect</w:t>
      </w:r>
      <w:r w:rsidRPr="00A3713D">
        <w:rPr>
          <w:rFonts w:ascii="Times New Roman" w:eastAsia="Calibri" w:hAnsi="Times New Roman" w:cs="Times New Roman"/>
          <w:sz w:val="24"/>
          <w:szCs w:val="24"/>
          <w:lang w:eastAsia="id-ID"/>
        </w:rPr>
        <w:t xml:space="preserve"> sebagai metode analisis data </w:t>
      </w:r>
      <w:r w:rsidRPr="00A3713D">
        <w:rPr>
          <w:rFonts w:ascii="Times New Roman" w:eastAsia="Calibri" w:hAnsi="Times New Roman" w:cs="Times New Roman"/>
          <w:sz w:val="24"/>
          <w:szCs w:val="24"/>
          <w:lang w:eastAsia="id-ID"/>
        </w:rPr>
        <w:lastRenderedPageBreak/>
        <w:t xml:space="preserve">panel pada penelitian ini sebelumnya diuji melalui uji chow dan uji hausman terlebih dahulu, sehingga akhirnya metode </w:t>
      </w:r>
      <w:r>
        <w:rPr>
          <w:rFonts w:ascii="Times New Roman" w:eastAsia="Calibri" w:hAnsi="Times New Roman" w:cs="Times New Roman"/>
          <w:i/>
          <w:sz w:val="24"/>
          <w:szCs w:val="24"/>
          <w:lang w:val="en-US" w:eastAsia="id-ID"/>
        </w:rPr>
        <w:t xml:space="preserve">Fixed Effect </w:t>
      </w:r>
      <w:r w:rsidRPr="00A3713D">
        <w:rPr>
          <w:rFonts w:ascii="Times New Roman" w:eastAsia="Calibri" w:hAnsi="Times New Roman" w:cs="Times New Roman"/>
          <w:sz w:val="24"/>
          <w:szCs w:val="24"/>
          <w:lang w:eastAsia="id-ID"/>
        </w:rPr>
        <w:t>yang paling tepat untuk menguji data panel pada penelitian ini.</w:t>
      </w:r>
    </w:p>
    <w:p w:rsidR="00E560CE" w:rsidRDefault="00E560CE" w:rsidP="00E560CE">
      <w:pPr>
        <w:spacing w:after="0" w:line="480" w:lineRule="auto"/>
        <w:ind w:firstLine="720"/>
        <w:jc w:val="both"/>
        <w:rPr>
          <w:rFonts w:ascii="Times New Roman" w:hAnsi="Times New Roman" w:cs="Times New Roman"/>
          <w:sz w:val="24"/>
          <w:szCs w:val="24"/>
        </w:rPr>
      </w:pPr>
    </w:p>
    <w:p w:rsidR="009D6BBC" w:rsidRDefault="00617951" w:rsidP="00E560CE">
      <w:pPr>
        <w:pStyle w:val="ListParagraph"/>
        <w:numPr>
          <w:ilvl w:val="3"/>
          <w:numId w:val="32"/>
        </w:numPr>
        <w:spacing w:after="0" w:line="480" w:lineRule="auto"/>
        <w:jc w:val="both"/>
        <w:rPr>
          <w:rFonts w:ascii="Times New Roman" w:hAnsi="Times New Roman" w:cs="Times New Roman"/>
          <w:b/>
          <w:sz w:val="24"/>
          <w:szCs w:val="24"/>
        </w:rPr>
      </w:pPr>
      <w:r w:rsidRPr="00617951">
        <w:rPr>
          <w:rFonts w:ascii="Times New Roman" w:hAnsi="Times New Roman" w:cs="Times New Roman"/>
          <w:b/>
          <w:sz w:val="24"/>
          <w:szCs w:val="24"/>
        </w:rPr>
        <w:t xml:space="preserve">Uji Asumsi Klasik </w:t>
      </w:r>
    </w:p>
    <w:p w:rsidR="00AA5A87" w:rsidRPr="00752D4C" w:rsidRDefault="00617951" w:rsidP="00AA5A87">
      <w:pPr>
        <w:spacing w:after="0" w:line="480" w:lineRule="auto"/>
        <w:jc w:val="both"/>
        <w:rPr>
          <w:rFonts w:ascii="Times New Roman" w:hAnsi="Times New Roman" w:cs="Times New Roman"/>
          <w:sz w:val="24"/>
          <w:szCs w:val="24"/>
        </w:rPr>
      </w:pPr>
      <w:r w:rsidRPr="00752D4C">
        <w:rPr>
          <w:rFonts w:ascii="Times New Roman" w:hAnsi="Times New Roman" w:cs="Times New Roman"/>
          <w:sz w:val="24"/>
          <w:szCs w:val="24"/>
        </w:rPr>
        <w:t>Ujian asumsi klasik yang digunakan dalam penelitian diantaranya :</w:t>
      </w:r>
    </w:p>
    <w:p w:rsidR="00617951" w:rsidRDefault="00617951" w:rsidP="00AA5A87">
      <w:pPr>
        <w:pStyle w:val="ListParagraph"/>
        <w:numPr>
          <w:ilvl w:val="0"/>
          <w:numId w:val="20"/>
        </w:numPr>
        <w:spacing w:after="0" w:line="480" w:lineRule="auto"/>
        <w:ind w:left="360"/>
        <w:jc w:val="both"/>
        <w:rPr>
          <w:rFonts w:ascii="Times New Roman" w:hAnsi="Times New Roman" w:cs="Times New Roman"/>
          <w:b/>
          <w:sz w:val="24"/>
          <w:szCs w:val="24"/>
        </w:rPr>
      </w:pPr>
      <w:r>
        <w:rPr>
          <w:rFonts w:ascii="Times New Roman" w:hAnsi="Times New Roman" w:cs="Times New Roman"/>
          <w:b/>
          <w:sz w:val="24"/>
          <w:szCs w:val="24"/>
        </w:rPr>
        <w:t>Uji Normalitas Data</w:t>
      </w:r>
    </w:p>
    <w:p w:rsidR="00617951" w:rsidRPr="00B20EE8" w:rsidRDefault="00617951" w:rsidP="00F04FDE">
      <w:pPr>
        <w:spacing w:after="0" w:line="480" w:lineRule="auto"/>
        <w:ind w:firstLine="720"/>
        <w:jc w:val="both"/>
        <w:rPr>
          <w:rFonts w:ascii="Times New Roman" w:hAnsi="Times New Roman" w:cs="Times New Roman"/>
          <w:sz w:val="24"/>
          <w:szCs w:val="24"/>
        </w:rPr>
      </w:pPr>
      <w:r w:rsidRPr="00B20EE8">
        <w:rPr>
          <w:rFonts w:ascii="Times New Roman" w:hAnsi="Times New Roman" w:cs="Times New Roman"/>
          <w:sz w:val="24"/>
          <w:szCs w:val="24"/>
        </w:rPr>
        <w:t xml:space="preserve">Pengujian hipotesis dalam penelitian ini menggunakan statistik parametris karena data yang akana diuji berbentuk rasio. Karena akan menggunakan statistik parametis, maka setiap data pada setiap variabel harus terlebih dulu diuji normalitasnya. Uji normalitas bertujuan untuk menguji apakah model regresi, baik variabel independent maupun dependent normal atau tidak </w:t>
      </w:r>
      <w:r w:rsidR="00584B78" w:rsidRPr="00B20EE8">
        <w:rPr>
          <w:rFonts w:ascii="Times New Roman" w:hAnsi="Times New Roman" w:cs="Times New Roman"/>
          <w:sz w:val="24"/>
          <w:szCs w:val="24"/>
        </w:rPr>
        <w:t>(Sugiyono,2012:239).</w:t>
      </w:r>
    </w:p>
    <w:p w:rsidR="00F04FDE" w:rsidRDefault="00584B78" w:rsidP="00F04FDE">
      <w:pPr>
        <w:spacing w:after="0" w:line="480" w:lineRule="auto"/>
        <w:ind w:firstLine="720"/>
        <w:jc w:val="both"/>
        <w:rPr>
          <w:rFonts w:ascii="Times New Roman" w:hAnsi="Times New Roman" w:cs="Times New Roman"/>
          <w:sz w:val="24"/>
          <w:szCs w:val="24"/>
        </w:rPr>
      </w:pPr>
      <w:r w:rsidRPr="00B20EE8">
        <w:rPr>
          <w:rFonts w:ascii="Times New Roman" w:hAnsi="Times New Roman" w:cs="Times New Roman"/>
          <w:sz w:val="24"/>
          <w:szCs w:val="24"/>
        </w:rPr>
        <w:t>Uji normalitas dilakukan dengan uji Kolmogorov-Smirnov satu arah. Jika hasil Kolmogorov-Smirnov menunjukan nilai signifikan diatas 0,05 maka data residual terdistribusi dengan normal. Sedangkan jika hasil Kolmogorov-Smirnov menunjukan nilai signifikan diba</w:t>
      </w:r>
      <w:r w:rsidR="00807235">
        <w:rPr>
          <w:rFonts w:ascii="Times New Roman" w:hAnsi="Times New Roman" w:cs="Times New Roman"/>
          <w:sz w:val="24"/>
          <w:szCs w:val="24"/>
        </w:rPr>
        <w:t>wah 0,05 maka data residual ter</w:t>
      </w:r>
      <w:r w:rsidRPr="00B20EE8">
        <w:rPr>
          <w:rFonts w:ascii="Times New Roman" w:hAnsi="Times New Roman" w:cs="Times New Roman"/>
          <w:sz w:val="24"/>
          <w:szCs w:val="24"/>
        </w:rPr>
        <w:t>distribusi tidak normal.</w:t>
      </w:r>
    </w:p>
    <w:p w:rsidR="00752D4C" w:rsidRPr="00B20EE8" w:rsidRDefault="00584B78" w:rsidP="00F04FDE">
      <w:pPr>
        <w:spacing w:after="0" w:line="480" w:lineRule="auto"/>
        <w:ind w:firstLine="720"/>
        <w:jc w:val="both"/>
        <w:rPr>
          <w:rFonts w:ascii="Times New Roman" w:hAnsi="Times New Roman" w:cs="Times New Roman"/>
          <w:sz w:val="24"/>
          <w:szCs w:val="24"/>
        </w:rPr>
      </w:pPr>
      <w:r w:rsidRPr="00B20EE8">
        <w:rPr>
          <w:rFonts w:ascii="Times New Roman" w:hAnsi="Times New Roman" w:cs="Times New Roman"/>
          <w:sz w:val="24"/>
          <w:szCs w:val="24"/>
        </w:rPr>
        <w:t xml:space="preserve">Uji normalitas dapat dilihat juga dari grafik normal P-P Plot of Regression Standardized Residual. </w:t>
      </w:r>
      <w:r w:rsidR="00752D4C" w:rsidRPr="00B20EE8">
        <w:rPr>
          <w:rFonts w:ascii="Times New Roman" w:hAnsi="Times New Roman" w:cs="Times New Roman"/>
          <w:sz w:val="24"/>
          <w:szCs w:val="24"/>
        </w:rPr>
        <w:t>Normalitas dapat dideteksi dengan melihat penyebaran data (titik) pada sumbu diagonal dari grafik. Dasar keputusan adalah:</w:t>
      </w:r>
    </w:p>
    <w:p w:rsidR="00752D4C" w:rsidRPr="00B20EE8" w:rsidRDefault="00752D4C" w:rsidP="00337B8C">
      <w:pPr>
        <w:pStyle w:val="ListParagraph"/>
        <w:numPr>
          <w:ilvl w:val="3"/>
          <w:numId w:val="17"/>
        </w:numPr>
        <w:spacing w:after="0" w:line="480" w:lineRule="auto"/>
        <w:ind w:left="360"/>
        <w:jc w:val="both"/>
        <w:rPr>
          <w:rFonts w:ascii="Times New Roman" w:hAnsi="Times New Roman" w:cs="Times New Roman"/>
          <w:sz w:val="24"/>
          <w:szCs w:val="24"/>
        </w:rPr>
      </w:pPr>
      <w:r w:rsidRPr="00B20EE8">
        <w:rPr>
          <w:rFonts w:ascii="Times New Roman" w:hAnsi="Times New Roman" w:cs="Times New Roman"/>
          <w:sz w:val="24"/>
          <w:szCs w:val="24"/>
        </w:rPr>
        <w:t>Jika data menyebar disekitar garis diagonal dan mengikuti arah diagonal grafik, hal ini menunjukan pola distribusi normal. Model persamaan regresi memenuhi asumsi normalitas.</w:t>
      </w:r>
    </w:p>
    <w:p w:rsidR="00752D4C" w:rsidRDefault="00752D4C" w:rsidP="00AA5A87">
      <w:pPr>
        <w:pStyle w:val="ListParagraph"/>
        <w:numPr>
          <w:ilvl w:val="3"/>
          <w:numId w:val="17"/>
        </w:numPr>
        <w:spacing w:after="0" w:line="480" w:lineRule="auto"/>
        <w:ind w:left="360"/>
        <w:jc w:val="both"/>
        <w:rPr>
          <w:rFonts w:ascii="Times New Roman" w:hAnsi="Times New Roman" w:cs="Times New Roman"/>
          <w:sz w:val="24"/>
          <w:szCs w:val="24"/>
        </w:rPr>
      </w:pPr>
      <w:r w:rsidRPr="00752D4C">
        <w:rPr>
          <w:rFonts w:ascii="Times New Roman" w:hAnsi="Times New Roman" w:cs="Times New Roman"/>
          <w:sz w:val="24"/>
          <w:szCs w:val="24"/>
        </w:rPr>
        <w:lastRenderedPageBreak/>
        <w:t xml:space="preserve">Jika data menyebar menjauhi garis diagonal dan tidak </w:t>
      </w:r>
      <w:r>
        <w:rPr>
          <w:rFonts w:ascii="Times New Roman" w:hAnsi="Times New Roman" w:cs="Times New Roman"/>
          <w:sz w:val="24"/>
          <w:szCs w:val="24"/>
        </w:rPr>
        <w:t>mengikuti arah garis diagonal grafik, hal ini menunjukan pola tidak distribusi normal. Model persamaan regresi tidak memenuh asumsi normalitas.</w:t>
      </w:r>
    </w:p>
    <w:p w:rsidR="00752D4C" w:rsidRDefault="00752D4C" w:rsidP="00AA5A87">
      <w:pPr>
        <w:pStyle w:val="ListParagraph"/>
        <w:numPr>
          <w:ilvl w:val="3"/>
          <w:numId w:val="17"/>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Apabila data tidak berdistribusi normal, tidak perlu dilakukan pengujian dengan </w:t>
      </w:r>
      <w:r w:rsidR="003F4EB1">
        <w:rPr>
          <w:rFonts w:ascii="Times New Roman" w:hAnsi="Times New Roman" w:cs="Times New Roman"/>
          <w:sz w:val="24"/>
          <w:szCs w:val="24"/>
        </w:rPr>
        <w:t>menggunakan statistik parametik seperti uji t, uji f, atau ANOVA dan sebagainya.</w:t>
      </w:r>
    </w:p>
    <w:p w:rsidR="003F4EB1" w:rsidRPr="00B20EE8" w:rsidRDefault="003F4EB1" w:rsidP="00AA5A87">
      <w:pPr>
        <w:pStyle w:val="ListParagraph"/>
        <w:numPr>
          <w:ilvl w:val="0"/>
          <w:numId w:val="20"/>
        </w:numPr>
        <w:spacing w:after="0" w:line="480" w:lineRule="auto"/>
        <w:ind w:left="360"/>
        <w:jc w:val="both"/>
        <w:rPr>
          <w:rFonts w:ascii="Times New Roman" w:hAnsi="Times New Roman" w:cs="Times New Roman"/>
          <w:b/>
          <w:sz w:val="24"/>
          <w:szCs w:val="24"/>
        </w:rPr>
      </w:pPr>
      <w:r w:rsidRPr="00B20EE8">
        <w:rPr>
          <w:rFonts w:ascii="Times New Roman" w:hAnsi="Times New Roman" w:cs="Times New Roman"/>
          <w:b/>
          <w:sz w:val="24"/>
          <w:szCs w:val="24"/>
        </w:rPr>
        <w:t>Uji Multikolinearitas</w:t>
      </w:r>
    </w:p>
    <w:p w:rsidR="003F4EB1" w:rsidRDefault="003F4EB1" w:rsidP="00F04FD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Multikolinearitas menurut Priyanto (201:151) adalah keadaan dimana pada model regresi ditemukan adanya kolerasi yang sempurna atau mendekati sempurna antar variabel independen. Pada model regresi yang baik seharusnya tidak terjadi kolerasi yang sempurna atau mendekati sempurna diantara variabel bebas (korelasinya 1 atau mendekati 1). Beberapa metode uji multikolinearitas yaitu dengan melihat nilai </w:t>
      </w:r>
      <w:r w:rsidRPr="003F4EB1">
        <w:rPr>
          <w:rFonts w:ascii="Times New Roman" w:hAnsi="Times New Roman" w:cs="Times New Roman"/>
          <w:i/>
          <w:sz w:val="24"/>
          <w:szCs w:val="24"/>
        </w:rPr>
        <w:t>Tolerance</w:t>
      </w:r>
      <w:r>
        <w:rPr>
          <w:rFonts w:ascii="Times New Roman" w:hAnsi="Times New Roman" w:cs="Times New Roman"/>
          <w:sz w:val="24"/>
          <w:szCs w:val="24"/>
        </w:rPr>
        <w:t xml:space="preserve"> dan </w:t>
      </w:r>
      <w:r w:rsidRPr="003F4EB1">
        <w:rPr>
          <w:rFonts w:ascii="Times New Roman" w:hAnsi="Times New Roman" w:cs="Times New Roman"/>
          <w:i/>
          <w:sz w:val="24"/>
          <w:szCs w:val="24"/>
        </w:rPr>
        <w:t xml:space="preserve">inflation Faktor </w:t>
      </w:r>
      <w:r>
        <w:rPr>
          <w:rFonts w:ascii="Times New Roman" w:hAnsi="Times New Roman" w:cs="Times New Roman"/>
          <w:sz w:val="24"/>
          <w:szCs w:val="24"/>
        </w:rPr>
        <w:t xml:space="preserve">(VIF) pada model </w:t>
      </w:r>
      <w:r w:rsidR="008B71E8">
        <w:rPr>
          <w:rFonts w:ascii="Times New Roman" w:hAnsi="Times New Roman" w:cs="Times New Roman"/>
          <w:sz w:val="24"/>
          <w:szCs w:val="24"/>
        </w:rPr>
        <w:t>regresi atau dengan membandingkan nilai koefisien determinasi individual (r</w:t>
      </w:r>
      <w:r w:rsidR="008B71E8">
        <w:rPr>
          <w:rFonts w:ascii="Times New Roman" w:hAnsi="Times New Roman" w:cs="Times New Roman"/>
          <w:sz w:val="24"/>
          <w:szCs w:val="24"/>
          <w:vertAlign w:val="superscript"/>
        </w:rPr>
        <w:t>2</w:t>
      </w:r>
      <w:r w:rsidR="008B71E8">
        <w:rPr>
          <w:rFonts w:ascii="Times New Roman" w:hAnsi="Times New Roman" w:cs="Times New Roman"/>
          <w:sz w:val="24"/>
          <w:szCs w:val="24"/>
        </w:rPr>
        <w:t>) dengan nilai determinasi secara serentak (R</w:t>
      </w:r>
      <w:r w:rsidR="008B71E8">
        <w:rPr>
          <w:rFonts w:ascii="Times New Roman" w:hAnsi="Times New Roman" w:cs="Times New Roman"/>
          <w:sz w:val="24"/>
          <w:szCs w:val="24"/>
          <w:vertAlign w:val="superscript"/>
        </w:rPr>
        <w:t>2</w:t>
      </w:r>
      <w:r w:rsidR="008B71E8">
        <w:rPr>
          <w:rFonts w:ascii="Times New Roman" w:hAnsi="Times New Roman" w:cs="Times New Roman"/>
          <w:sz w:val="24"/>
          <w:szCs w:val="24"/>
        </w:rPr>
        <w:t>).</w:t>
      </w:r>
    </w:p>
    <w:p w:rsidR="009C3B26" w:rsidRPr="00337B8C" w:rsidRDefault="008B71E8" w:rsidP="00F04FDE">
      <w:pPr>
        <w:spacing w:after="0" w:line="480" w:lineRule="auto"/>
        <w:ind w:firstLine="720"/>
        <w:jc w:val="both"/>
        <w:rPr>
          <w:rFonts w:ascii="Times New Roman" w:hAnsi="Times New Roman" w:cs="Times New Roman"/>
          <w:sz w:val="24"/>
          <w:szCs w:val="24"/>
        </w:rPr>
      </w:pPr>
      <w:r w:rsidRPr="00337B8C">
        <w:rPr>
          <w:rFonts w:ascii="Times New Roman" w:hAnsi="Times New Roman" w:cs="Times New Roman"/>
          <w:sz w:val="24"/>
          <w:szCs w:val="24"/>
        </w:rPr>
        <w:t>Untuk mengetahui suatu model regresi bebas dari multikolinearitas, yaitu mempunyai nilai VIF (Variance Inflation Factor) kurang dari 10 dan mempunyai angka lebih dari 0,1.</w:t>
      </w:r>
    </w:p>
    <w:p w:rsidR="00261B03" w:rsidRPr="00B20EE8" w:rsidRDefault="00261B03" w:rsidP="00AA5A87">
      <w:pPr>
        <w:pStyle w:val="ListParagraph"/>
        <w:numPr>
          <w:ilvl w:val="0"/>
          <w:numId w:val="20"/>
        </w:numPr>
        <w:spacing w:after="0" w:line="480" w:lineRule="auto"/>
        <w:ind w:left="360"/>
        <w:jc w:val="both"/>
        <w:rPr>
          <w:rFonts w:ascii="Times New Roman" w:hAnsi="Times New Roman" w:cs="Times New Roman"/>
          <w:b/>
          <w:sz w:val="24"/>
          <w:szCs w:val="24"/>
          <w:vertAlign w:val="superscript"/>
        </w:rPr>
      </w:pPr>
      <w:r w:rsidRPr="00B20EE8">
        <w:rPr>
          <w:rFonts w:ascii="Times New Roman" w:hAnsi="Times New Roman" w:cs="Times New Roman"/>
          <w:b/>
          <w:sz w:val="24"/>
          <w:szCs w:val="24"/>
        </w:rPr>
        <w:t>Uji Heteroskedastisitas</w:t>
      </w:r>
    </w:p>
    <w:p w:rsidR="001D2A44" w:rsidRPr="00337B8C" w:rsidRDefault="00261B03" w:rsidP="00F04FDE">
      <w:pPr>
        <w:spacing w:after="0" w:line="480" w:lineRule="auto"/>
        <w:ind w:firstLine="720"/>
        <w:jc w:val="both"/>
        <w:rPr>
          <w:rFonts w:ascii="Times New Roman" w:hAnsi="Times New Roman" w:cs="Times New Roman"/>
          <w:sz w:val="24"/>
          <w:szCs w:val="24"/>
        </w:rPr>
      </w:pPr>
      <w:r w:rsidRPr="00337B8C">
        <w:rPr>
          <w:rFonts w:ascii="Times New Roman" w:hAnsi="Times New Roman" w:cs="Times New Roman"/>
          <w:sz w:val="24"/>
          <w:szCs w:val="24"/>
        </w:rPr>
        <w:t xml:space="preserve">Heteroskedastisitas menurut Priyanto (2012:158) adalah keadaan dimana dalam model regresi terjadi ketidaksamaan vasin dari residual pada satu pengamatan ke pengamatan yang lain. Model regresi yang baik adalah tidak terjadi heteroskedastisitas, berbagai macam uji heteroskedastisitas yaitu dengan uji Glejer, meliput pola titik-titik pada scatterplots regresi, atau uji koefisien </w:t>
      </w:r>
      <w:r w:rsidRPr="00337B8C">
        <w:rPr>
          <w:rFonts w:ascii="Times New Roman" w:hAnsi="Times New Roman" w:cs="Times New Roman"/>
          <w:sz w:val="24"/>
          <w:szCs w:val="24"/>
        </w:rPr>
        <w:lastRenderedPageBreak/>
        <w:t>kolerasi Spearman</w:t>
      </w:r>
      <w:r w:rsidR="00064611" w:rsidRPr="00337B8C">
        <w:rPr>
          <w:rFonts w:ascii="Times New Roman" w:hAnsi="Times New Roman" w:cs="Times New Roman"/>
          <w:sz w:val="24"/>
          <w:szCs w:val="24"/>
        </w:rPr>
        <w:t>’s rho. Jika nilai signifikan antara variabel independen dengan absolut residual lebih dari 0,05 maka tidak terjadi masalah heteroskedastisitas.</w:t>
      </w:r>
    </w:p>
    <w:p w:rsidR="00064611" w:rsidRPr="00B20EE8" w:rsidRDefault="00064611" w:rsidP="00AA5A87">
      <w:pPr>
        <w:pStyle w:val="ListParagraph"/>
        <w:numPr>
          <w:ilvl w:val="0"/>
          <w:numId w:val="20"/>
        </w:numPr>
        <w:spacing w:after="0" w:line="480" w:lineRule="auto"/>
        <w:ind w:left="360"/>
        <w:jc w:val="both"/>
        <w:rPr>
          <w:rFonts w:ascii="Times New Roman" w:hAnsi="Times New Roman" w:cs="Times New Roman"/>
          <w:b/>
          <w:sz w:val="24"/>
          <w:szCs w:val="24"/>
          <w:vertAlign w:val="superscript"/>
        </w:rPr>
      </w:pPr>
      <w:r w:rsidRPr="00B20EE8">
        <w:rPr>
          <w:rFonts w:ascii="Times New Roman" w:hAnsi="Times New Roman" w:cs="Times New Roman"/>
          <w:b/>
          <w:sz w:val="24"/>
          <w:szCs w:val="24"/>
        </w:rPr>
        <w:t xml:space="preserve">Uji Autokorelasi </w:t>
      </w:r>
    </w:p>
    <w:p w:rsidR="00064611" w:rsidRPr="00337B8C" w:rsidRDefault="00064611" w:rsidP="00F04FDE">
      <w:pPr>
        <w:spacing w:after="0" w:line="480" w:lineRule="auto"/>
        <w:ind w:firstLine="720"/>
        <w:jc w:val="both"/>
        <w:rPr>
          <w:rFonts w:ascii="Times New Roman" w:hAnsi="Times New Roman" w:cs="Times New Roman"/>
          <w:sz w:val="24"/>
          <w:szCs w:val="24"/>
        </w:rPr>
      </w:pPr>
      <w:r w:rsidRPr="00337B8C">
        <w:rPr>
          <w:rFonts w:ascii="Times New Roman" w:hAnsi="Times New Roman" w:cs="Times New Roman"/>
          <w:sz w:val="24"/>
          <w:szCs w:val="24"/>
        </w:rPr>
        <w:t xml:space="preserve">Menurut Husein Umar (2011:182) Autokorelasi adalah dilakukan untuk memenuhi apakah dalam sebuah model regresi linear terdapat hubungan yang kuat baik positif maupun negatif antar data yang ada pada variabel-variabel penelitian. </w:t>
      </w:r>
    </w:p>
    <w:p w:rsidR="00064611" w:rsidRPr="00337B8C" w:rsidRDefault="00064611" w:rsidP="00F04FDE">
      <w:pPr>
        <w:spacing w:after="0" w:line="480" w:lineRule="auto"/>
        <w:ind w:firstLine="720"/>
        <w:jc w:val="both"/>
        <w:rPr>
          <w:rFonts w:ascii="Times New Roman" w:hAnsi="Times New Roman" w:cs="Times New Roman"/>
          <w:sz w:val="24"/>
          <w:szCs w:val="24"/>
        </w:rPr>
      </w:pPr>
      <w:r w:rsidRPr="00337B8C">
        <w:rPr>
          <w:rFonts w:ascii="Times New Roman" w:hAnsi="Times New Roman" w:cs="Times New Roman"/>
          <w:sz w:val="24"/>
          <w:szCs w:val="24"/>
        </w:rPr>
        <w:t>Pengambilan keputusan ada tidaknya autokorelasi dapat diliha</w:t>
      </w:r>
      <w:r w:rsidR="00DF2D9A">
        <w:rPr>
          <w:rFonts w:ascii="Times New Roman" w:hAnsi="Times New Roman" w:cs="Times New Roman"/>
          <w:sz w:val="24"/>
          <w:szCs w:val="24"/>
        </w:rPr>
        <w:t>t dari ketentua berikut (Santoso</w:t>
      </w:r>
      <w:r w:rsidRPr="00337B8C">
        <w:rPr>
          <w:rFonts w:ascii="Times New Roman" w:hAnsi="Times New Roman" w:cs="Times New Roman"/>
          <w:sz w:val="24"/>
          <w:szCs w:val="24"/>
        </w:rPr>
        <w:t>, 2012:242) :</w:t>
      </w:r>
    </w:p>
    <w:p w:rsidR="00064611" w:rsidRDefault="00064611" w:rsidP="00AA5A87">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Bila nilai D-W terletak dibawah -2 berarti ada autokorelasi positif </w:t>
      </w:r>
    </w:p>
    <w:p w:rsidR="00064611" w:rsidRDefault="00DB5EB5" w:rsidP="00AA5A87">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Bila nilai D-W terle</w:t>
      </w:r>
      <w:r w:rsidR="00064611">
        <w:rPr>
          <w:rFonts w:ascii="Times New Roman" w:hAnsi="Times New Roman" w:cs="Times New Roman"/>
          <w:sz w:val="24"/>
          <w:szCs w:val="24"/>
        </w:rPr>
        <w:t xml:space="preserve">tak diantara -2 sampai +2 tidak ada autokorelasi </w:t>
      </w:r>
    </w:p>
    <w:p w:rsidR="00064611" w:rsidRDefault="00064611" w:rsidP="00AA5A87">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Bila nilai D-W terletak diatas +2 berarti ada autokorelasi negative </w:t>
      </w:r>
    </w:p>
    <w:p w:rsidR="00064611" w:rsidRPr="001D2A44" w:rsidRDefault="00064611" w:rsidP="00AA5A87">
      <w:pPr>
        <w:pStyle w:val="ListParagraph"/>
        <w:spacing w:after="0" w:line="480" w:lineRule="auto"/>
        <w:ind w:left="1080"/>
        <w:jc w:val="both"/>
        <w:rPr>
          <w:rFonts w:ascii="Times New Roman" w:hAnsi="Times New Roman" w:cs="Times New Roman"/>
          <w:sz w:val="24"/>
          <w:szCs w:val="24"/>
        </w:rPr>
      </w:pPr>
    </w:p>
    <w:p w:rsidR="00064611" w:rsidRPr="001D2A44" w:rsidRDefault="00D52AA5" w:rsidP="00E560CE">
      <w:pPr>
        <w:pStyle w:val="ListParagraph"/>
        <w:numPr>
          <w:ilvl w:val="3"/>
          <w:numId w:val="3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Uji Analisis </w:t>
      </w:r>
      <w:r w:rsidR="00064611" w:rsidRPr="001D2A44">
        <w:rPr>
          <w:rFonts w:ascii="Times New Roman" w:hAnsi="Times New Roman" w:cs="Times New Roman"/>
          <w:b/>
          <w:sz w:val="24"/>
          <w:szCs w:val="24"/>
        </w:rPr>
        <w:t xml:space="preserve">Regresi Linear Berganda </w:t>
      </w:r>
    </w:p>
    <w:p w:rsidR="001D2A44" w:rsidRPr="001D2A44" w:rsidRDefault="00064611" w:rsidP="00F04FDE">
      <w:pPr>
        <w:spacing w:after="0" w:line="480" w:lineRule="auto"/>
        <w:ind w:firstLine="720"/>
        <w:jc w:val="both"/>
        <w:rPr>
          <w:rFonts w:ascii="Times New Roman" w:hAnsi="Times New Roman" w:cs="Times New Roman"/>
          <w:sz w:val="24"/>
          <w:szCs w:val="24"/>
        </w:rPr>
      </w:pPr>
      <w:r w:rsidRPr="001D2A44">
        <w:rPr>
          <w:rFonts w:ascii="Times New Roman" w:hAnsi="Times New Roman" w:cs="Times New Roman"/>
          <w:sz w:val="24"/>
          <w:szCs w:val="24"/>
        </w:rPr>
        <w:t>Analisis regresi linear berganda digunakan untuk meramaikan keadaan variabel dependen, bila dua atau lebih variabel independen dinaik turunkan nilainya. Jadi analisis regresi berganda dilakukan bila jumlah variabel independennya minimal dua (sugiyono 2012:277)</w:t>
      </w:r>
      <w:r w:rsidR="001D2A44" w:rsidRPr="001D2A44">
        <w:rPr>
          <w:rFonts w:ascii="Times New Roman" w:hAnsi="Times New Roman" w:cs="Times New Roman"/>
          <w:sz w:val="24"/>
          <w:szCs w:val="24"/>
        </w:rPr>
        <w:t xml:space="preserve">. </w:t>
      </w:r>
    </w:p>
    <w:p w:rsidR="001D2A44" w:rsidRPr="001D2A44" w:rsidRDefault="001D2A44" w:rsidP="00F04FDE">
      <w:pPr>
        <w:spacing w:after="0" w:line="480" w:lineRule="auto"/>
        <w:ind w:firstLine="720"/>
        <w:jc w:val="both"/>
        <w:rPr>
          <w:rFonts w:ascii="Times New Roman" w:hAnsi="Times New Roman" w:cs="Times New Roman"/>
          <w:sz w:val="24"/>
          <w:szCs w:val="24"/>
        </w:rPr>
      </w:pPr>
      <w:r w:rsidRPr="001D2A44">
        <w:rPr>
          <w:rFonts w:ascii="Times New Roman" w:hAnsi="Times New Roman" w:cs="Times New Roman"/>
          <w:sz w:val="24"/>
          <w:szCs w:val="24"/>
        </w:rPr>
        <w:t xml:space="preserve">Menurut Sugiyono (2012:277) bentuk persamaan dari regresi linier berganda adalah : </w:t>
      </w:r>
    </w:p>
    <w:p w:rsidR="001D2A44" w:rsidRP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Y = a + b</w:t>
      </w:r>
      <w:r w:rsidR="009C3B26">
        <w:rPr>
          <w:rFonts w:ascii="Times New Roman" w:hAnsi="Times New Roman" w:cs="Times New Roman"/>
          <w:sz w:val="24"/>
          <w:szCs w:val="24"/>
          <w:vertAlign w:val="subscript"/>
        </w:rPr>
        <w:t>1</w:t>
      </w:r>
      <w:r w:rsidRPr="001D2A44">
        <w:rPr>
          <w:rFonts w:ascii="Times New Roman" w:hAnsi="Times New Roman" w:cs="Times New Roman"/>
          <w:sz w:val="24"/>
          <w:szCs w:val="24"/>
        </w:rPr>
        <w:t xml:space="preserve"> X</w:t>
      </w:r>
      <w:r w:rsidRPr="001D2A44">
        <w:rPr>
          <w:rFonts w:ascii="Times New Roman" w:hAnsi="Times New Roman" w:cs="Times New Roman"/>
          <w:sz w:val="24"/>
          <w:szCs w:val="24"/>
          <w:vertAlign w:val="subscript"/>
        </w:rPr>
        <w:t>1</w:t>
      </w:r>
      <w:r w:rsidRPr="001D2A44">
        <w:rPr>
          <w:rFonts w:ascii="Times New Roman" w:hAnsi="Times New Roman" w:cs="Times New Roman"/>
          <w:sz w:val="24"/>
          <w:szCs w:val="24"/>
        </w:rPr>
        <w:t xml:space="preserve"> + b</w:t>
      </w:r>
      <w:r w:rsidRPr="001D2A44">
        <w:rPr>
          <w:rFonts w:ascii="Times New Roman" w:hAnsi="Times New Roman" w:cs="Times New Roman"/>
          <w:sz w:val="24"/>
          <w:szCs w:val="24"/>
          <w:vertAlign w:val="subscript"/>
        </w:rPr>
        <w:t xml:space="preserve">2 </w:t>
      </w:r>
      <w:r w:rsidRPr="001D2A44">
        <w:rPr>
          <w:rFonts w:ascii="Times New Roman" w:hAnsi="Times New Roman" w:cs="Times New Roman"/>
          <w:sz w:val="24"/>
          <w:szCs w:val="24"/>
        </w:rPr>
        <w:t>X</w:t>
      </w:r>
      <w:r w:rsidRPr="001D2A44">
        <w:rPr>
          <w:rFonts w:ascii="Times New Roman" w:hAnsi="Times New Roman" w:cs="Times New Roman"/>
          <w:sz w:val="24"/>
          <w:szCs w:val="24"/>
          <w:vertAlign w:val="subscript"/>
        </w:rPr>
        <w:t>2</w:t>
      </w:r>
      <w:r w:rsidR="009C3B26">
        <w:rPr>
          <w:rFonts w:ascii="Times New Roman" w:hAnsi="Times New Roman" w:cs="Times New Roman"/>
          <w:sz w:val="24"/>
          <w:szCs w:val="24"/>
          <w:vertAlign w:val="subscript"/>
        </w:rPr>
        <w:t xml:space="preserve"> </w:t>
      </w:r>
      <w:r w:rsidR="009C3B26">
        <w:rPr>
          <w:rFonts w:ascii="Times New Roman" w:hAnsi="Times New Roman" w:cs="Times New Roman"/>
          <w:sz w:val="24"/>
          <w:szCs w:val="24"/>
        </w:rPr>
        <w:t>+ b</w:t>
      </w:r>
      <w:r w:rsidR="009C3B26">
        <w:rPr>
          <w:rFonts w:ascii="Times New Roman" w:hAnsi="Times New Roman" w:cs="Times New Roman"/>
          <w:sz w:val="24"/>
          <w:szCs w:val="24"/>
          <w:vertAlign w:val="subscript"/>
        </w:rPr>
        <w:t>3</w:t>
      </w:r>
      <w:r w:rsidRPr="001D2A44">
        <w:rPr>
          <w:rFonts w:ascii="Times New Roman" w:hAnsi="Times New Roman" w:cs="Times New Roman"/>
          <w:sz w:val="24"/>
          <w:szCs w:val="24"/>
        </w:rPr>
        <w:t xml:space="preserve"> </w:t>
      </w:r>
      <w:r w:rsidR="009C3B26">
        <w:rPr>
          <w:rFonts w:ascii="Times New Roman" w:hAnsi="Times New Roman" w:cs="Times New Roman"/>
          <w:sz w:val="24"/>
          <w:szCs w:val="24"/>
        </w:rPr>
        <w:t>X</w:t>
      </w:r>
      <w:r w:rsidR="009C3B26">
        <w:rPr>
          <w:rFonts w:ascii="Times New Roman" w:hAnsi="Times New Roman" w:cs="Times New Roman"/>
          <w:sz w:val="24"/>
          <w:szCs w:val="24"/>
          <w:vertAlign w:val="subscript"/>
        </w:rPr>
        <w:t>3</w:t>
      </w:r>
      <w:r w:rsidR="009C3B26">
        <w:rPr>
          <w:rFonts w:ascii="Times New Roman" w:hAnsi="Times New Roman" w:cs="Times New Roman"/>
          <w:sz w:val="24"/>
          <w:szCs w:val="24"/>
        </w:rPr>
        <w:t xml:space="preserve"> </w:t>
      </w:r>
      <w:r w:rsidRPr="001D2A44">
        <w:rPr>
          <w:rFonts w:ascii="Times New Roman" w:hAnsi="Times New Roman" w:cs="Times New Roman"/>
          <w:sz w:val="24"/>
          <w:szCs w:val="24"/>
        </w:rPr>
        <w:t>+ e</w:t>
      </w:r>
    </w:p>
    <w:p w:rsidR="001D2A44" w:rsidRP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 xml:space="preserve">Keterangan : </w:t>
      </w:r>
    </w:p>
    <w:p w:rsidR="001D2A44" w:rsidRP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X</w:t>
      </w:r>
      <w:r w:rsidRPr="001D2A44">
        <w:rPr>
          <w:rFonts w:ascii="Times New Roman" w:hAnsi="Times New Roman" w:cs="Times New Roman"/>
          <w:sz w:val="24"/>
          <w:szCs w:val="24"/>
          <w:vertAlign w:val="subscript"/>
        </w:rPr>
        <w:t>1</w:t>
      </w:r>
      <w:r w:rsidRPr="001D2A44">
        <w:rPr>
          <w:rFonts w:ascii="Times New Roman" w:hAnsi="Times New Roman" w:cs="Times New Roman"/>
          <w:sz w:val="24"/>
          <w:szCs w:val="24"/>
        </w:rPr>
        <w:t xml:space="preserve"> = </w:t>
      </w:r>
      <w:r w:rsidR="009C3B26">
        <w:rPr>
          <w:rFonts w:ascii="Times New Roman" w:hAnsi="Times New Roman" w:cs="Times New Roman"/>
          <w:sz w:val="24"/>
          <w:szCs w:val="24"/>
        </w:rPr>
        <w:t>Profitabilitas</w:t>
      </w:r>
      <w:r w:rsidRPr="001D2A44">
        <w:rPr>
          <w:rFonts w:ascii="Times New Roman" w:hAnsi="Times New Roman" w:cs="Times New Roman"/>
          <w:sz w:val="24"/>
          <w:szCs w:val="24"/>
        </w:rPr>
        <w:t xml:space="preserve"> </w:t>
      </w:r>
    </w:p>
    <w:p w:rsid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X</w:t>
      </w:r>
      <w:r w:rsidRPr="001D2A44">
        <w:rPr>
          <w:rFonts w:ascii="Times New Roman" w:hAnsi="Times New Roman" w:cs="Times New Roman"/>
          <w:sz w:val="24"/>
          <w:szCs w:val="24"/>
          <w:vertAlign w:val="subscript"/>
        </w:rPr>
        <w:t>2</w:t>
      </w:r>
      <w:r w:rsidRPr="001D2A44">
        <w:rPr>
          <w:rFonts w:ascii="Times New Roman" w:hAnsi="Times New Roman" w:cs="Times New Roman"/>
          <w:sz w:val="24"/>
          <w:szCs w:val="24"/>
        </w:rPr>
        <w:t xml:space="preserve"> = Kebijakan </w:t>
      </w:r>
      <w:r w:rsidR="009C3B26">
        <w:rPr>
          <w:rFonts w:ascii="Times New Roman" w:hAnsi="Times New Roman" w:cs="Times New Roman"/>
          <w:sz w:val="24"/>
          <w:szCs w:val="24"/>
        </w:rPr>
        <w:t>Hutang</w:t>
      </w:r>
    </w:p>
    <w:p w:rsidR="009C3B26" w:rsidRPr="009C3B26" w:rsidRDefault="009C3B26" w:rsidP="00AA5A87">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X</w:t>
      </w:r>
      <w:r>
        <w:rPr>
          <w:rFonts w:ascii="Times New Roman" w:hAnsi="Times New Roman" w:cs="Times New Roman"/>
          <w:sz w:val="24"/>
          <w:szCs w:val="24"/>
          <w:vertAlign w:val="subscript"/>
        </w:rPr>
        <w:t xml:space="preserve">3 </w:t>
      </w:r>
      <w:r>
        <w:rPr>
          <w:rFonts w:ascii="Times New Roman" w:hAnsi="Times New Roman" w:cs="Times New Roman"/>
          <w:sz w:val="24"/>
          <w:szCs w:val="24"/>
        </w:rPr>
        <w:t>= Kebijakan Dividen</w:t>
      </w:r>
    </w:p>
    <w:p w:rsidR="001D2A44" w:rsidRP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 xml:space="preserve">Y = Nilai Perusahaan </w:t>
      </w:r>
    </w:p>
    <w:p w:rsidR="001D2A44" w:rsidRP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a = Nilai Y jika X – 0 (Nilai Konstanta)</w:t>
      </w:r>
    </w:p>
    <w:p w:rsidR="001D2A44" w:rsidRP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 xml:space="preserve">b = angka arah atau koefisien regresi </w:t>
      </w:r>
    </w:p>
    <w:p w:rsidR="001D2A44" w:rsidRDefault="001D2A44" w:rsidP="00AA5A87">
      <w:pPr>
        <w:spacing w:after="0" w:line="480" w:lineRule="auto"/>
        <w:jc w:val="both"/>
        <w:rPr>
          <w:rFonts w:ascii="Times New Roman" w:hAnsi="Times New Roman" w:cs="Times New Roman"/>
          <w:sz w:val="24"/>
          <w:szCs w:val="24"/>
        </w:rPr>
      </w:pPr>
      <w:r w:rsidRPr="001D2A44">
        <w:rPr>
          <w:rFonts w:ascii="Times New Roman" w:hAnsi="Times New Roman" w:cs="Times New Roman"/>
          <w:sz w:val="24"/>
          <w:szCs w:val="24"/>
        </w:rPr>
        <w:t xml:space="preserve">e = kesalahan baku estimasi regresi </w:t>
      </w:r>
    </w:p>
    <w:p w:rsidR="00AA5A87" w:rsidRPr="001D2A44" w:rsidRDefault="00AA5A87" w:rsidP="00AA5A87">
      <w:pPr>
        <w:spacing w:after="0" w:line="480" w:lineRule="auto"/>
        <w:jc w:val="both"/>
        <w:rPr>
          <w:rFonts w:ascii="Times New Roman" w:hAnsi="Times New Roman" w:cs="Times New Roman"/>
          <w:sz w:val="24"/>
          <w:szCs w:val="24"/>
        </w:rPr>
      </w:pPr>
    </w:p>
    <w:p w:rsidR="001D2A44" w:rsidRPr="001D2A44" w:rsidRDefault="001D2A44" w:rsidP="00E560CE">
      <w:pPr>
        <w:pStyle w:val="ListParagraph"/>
        <w:numPr>
          <w:ilvl w:val="3"/>
          <w:numId w:val="32"/>
        </w:numPr>
        <w:spacing w:after="0" w:line="480" w:lineRule="auto"/>
        <w:jc w:val="both"/>
        <w:rPr>
          <w:rFonts w:ascii="Times New Roman" w:hAnsi="Times New Roman" w:cs="Times New Roman"/>
          <w:b/>
          <w:sz w:val="24"/>
          <w:szCs w:val="24"/>
        </w:rPr>
      </w:pPr>
      <w:r w:rsidRPr="001D2A44">
        <w:rPr>
          <w:rFonts w:ascii="Times New Roman" w:hAnsi="Times New Roman" w:cs="Times New Roman"/>
          <w:b/>
          <w:sz w:val="24"/>
          <w:szCs w:val="24"/>
        </w:rPr>
        <w:t xml:space="preserve">Analisis Koefisien Korelasi </w:t>
      </w:r>
    </w:p>
    <w:p w:rsidR="001D2A44" w:rsidRDefault="001D2A44" w:rsidP="00F04FDE">
      <w:pPr>
        <w:spacing w:after="0" w:line="480" w:lineRule="auto"/>
        <w:ind w:firstLine="720"/>
        <w:jc w:val="both"/>
        <w:rPr>
          <w:rFonts w:ascii="Times New Roman" w:hAnsi="Times New Roman" w:cs="Times New Roman"/>
          <w:sz w:val="24"/>
          <w:szCs w:val="24"/>
        </w:rPr>
      </w:pPr>
      <w:r w:rsidRPr="001D2A44">
        <w:rPr>
          <w:rFonts w:ascii="Times New Roman" w:hAnsi="Times New Roman" w:cs="Times New Roman"/>
          <w:sz w:val="24"/>
          <w:szCs w:val="24"/>
        </w:rPr>
        <w:t>Analisis koefisien korelasi merupakan analisis yang digunakan untuk mengetahui hubungan antara variabel bebas dengan variabel bebas dengan variabel terikat bergantung secara bersama-sama dan mengukur seberapa besar variabel perubahan variabel bebas mampu menjelaskan variasi perubahan variabel terikat (sugiyono 2012:229)</w:t>
      </w:r>
      <w:r>
        <w:rPr>
          <w:rFonts w:ascii="Times New Roman" w:hAnsi="Times New Roman" w:cs="Times New Roman"/>
          <w:sz w:val="24"/>
          <w:szCs w:val="24"/>
        </w:rPr>
        <w:t>.</w:t>
      </w:r>
    </w:p>
    <w:p w:rsidR="002721F4" w:rsidRDefault="001D2A44" w:rsidP="00F04FD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Analisis koefisien korelasi berganda ini digunakan untuk mengetahui arah dan kuatnya hubungan antara dua variabel independen atau lebih secara bersama-sama dengan satu variabel dependen. Dala penelit</w:t>
      </w:r>
      <w:r w:rsidR="006137EF">
        <w:rPr>
          <w:rFonts w:ascii="Times New Roman" w:hAnsi="Times New Roman" w:cs="Times New Roman"/>
          <w:sz w:val="24"/>
          <w:szCs w:val="24"/>
        </w:rPr>
        <w:t xml:space="preserve">ian ini, penulisan menggunakan analisis korelasi product moment. Teknik ini digunakan untuk mencari hubungan membuktikan hipotesis hubungan dua variabel bila data kedua variabel berbentuk interval atau rasio, dan sumber data dari dua variabel atau lebih tersebut adalah sama (Sugiyono 2012:248). Memberikan interpretasi koefisien korelasi dengan menggunakan pedoman sebagai berikut : </w:t>
      </w:r>
    </w:p>
    <w:p w:rsidR="00AA5A87" w:rsidRDefault="00AA5A87" w:rsidP="00AA5A87">
      <w:pPr>
        <w:spacing w:after="0" w:line="480" w:lineRule="auto"/>
        <w:ind w:firstLine="360"/>
        <w:jc w:val="both"/>
        <w:rPr>
          <w:rFonts w:ascii="Times New Roman" w:hAnsi="Times New Roman" w:cs="Times New Roman"/>
          <w:sz w:val="24"/>
          <w:szCs w:val="24"/>
        </w:rPr>
      </w:pPr>
    </w:p>
    <w:p w:rsidR="00371573" w:rsidRDefault="00371573" w:rsidP="00AA5A87">
      <w:pPr>
        <w:spacing w:after="0" w:line="480" w:lineRule="auto"/>
        <w:ind w:firstLine="360"/>
        <w:jc w:val="both"/>
        <w:rPr>
          <w:rFonts w:ascii="Times New Roman" w:hAnsi="Times New Roman" w:cs="Times New Roman"/>
          <w:sz w:val="24"/>
          <w:szCs w:val="24"/>
        </w:rPr>
      </w:pPr>
    </w:p>
    <w:p w:rsidR="00371573" w:rsidRDefault="00371573" w:rsidP="00AA5A87">
      <w:pPr>
        <w:spacing w:after="0" w:line="480" w:lineRule="auto"/>
        <w:ind w:firstLine="360"/>
        <w:jc w:val="both"/>
        <w:rPr>
          <w:rFonts w:ascii="Times New Roman" w:hAnsi="Times New Roman" w:cs="Times New Roman"/>
          <w:sz w:val="24"/>
          <w:szCs w:val="24"/>
        </w:rPr>
      </w:pPr>
    </w:p>
    <w:p w:rsidR="00371573" w:rsidRPr="00AA5A87" w:rsidRDefault="00371573" w:rsidP="00AA5A87">
      <w:pPr>
        <w:spacing w:after="0" w:line="480" w:lineRule="auto"/>
        <w:ind w:firstLine="360"/>
        <w:jc w:val="both"/>
        <w:rPr>
          <w:rFonts w:ascii="Times New Roman" w:hAnsi="Times New Roman" w:cs="Times New Roman"/>
          <w:sz w:val="24"/>
          <w:szCs w:val="24"/>
        </w:rPr>
      </w:pPr>
    </w:p>
    <w:p w:rsidR="006137EF" w:rsidRPr="006137EF" w:rsidRDefault="006137EF" w:rsidP="00F04FDE">
      <w:pPr>
        <w:spacing w:after="0" w:line="240" w:lineRule="auto"/>
        <w:jc w:val="center"/>
        <w:rPr>
          <w:rFonts w:ascii="Times New Roman" w:hAnsi="Times New Roman" w:cs="Times New Roman"/>
          <w:b/>
          <w:sz w:val="24"/>
          <w:szCs w:val="24"/>
        </w:rPr>
      </w:pPr>
      <w:r w:rsidRPr="006137EF">
        <w:rPr>
          <w:rFonts w:ascii="Times New Roman" w:hAnsi="Times New Roman" w:cs="Times New Roman"/>
          <w:b/>
          <w:sz w:val="24"/>
          <w:szCs w:val="24"/>
        </w:rPr>
        <w:lastRenderedPageBreak/>
        <w:t>Tabel 3.5</w:t>
      </w:r>
    </w:p>
    <w:p w:rsidR="006137EF" w:rsidRDefault="006137EF" w:rsidP="00F04FDE">
      <w:pPr>
        <w:spacing w:after="0" w:line="240" w:lineRule="auto"/>
        <w:jc w:val="center"/>
        <w:rPr>
          <w:rFonts w:ascii="Times New Roman" w:hAnsi="Times New Roman" w:cs="Times New Roman"/>
          <w:b/>
          <w:sz w:val="24"/>
          <w:szCs w:val="24"/>
        </w:rPr>
      </w:pPr>
      <w:r w:rsidRPr="006137EF">
        <w:rPr>
          <w:rFonts w:ascii="Times New Roman" w:hAnsi="Times New Roman" w:cs="Times New Roman"/>
          <w:b/>
          <w:sz w:val="24"/>
          <w:szCs w:val="24"/>
        </w:rPr>
        <w:t>Pedoman Interpretasi Terhadap Koefisien Korelasi</w:t>
      </w:r>
    </w:p>
    <w:p w:rsidR="00F04FDE" w:rsidRPr="006137EF" w:rsidRDefault="00F04FDE" w:rsidP="00F04FDE">
      <w:pPr>
        <w:spacing w:after="0" w:line="240" w:lineRule="auto"/>
        <w:jc w:val="center"/>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3969"/>
        <w:gridCol w:w="3969"/>
      </w:tblGrid>
      <w:tr w:rsidR="006137EF" w:rsidTr="00AA5A87">
        <w:tc>
          <w:tcPr>
            <w:tcW w:w="3969" w:type="dxa"/>
            <w:vAlign w:val="bottom"/>
          </w:tcPr>
          <w:p w:rsidR="006137EF" w:rsidRPr="006137EF" w:rsidRDefault="006137EF" w:rsidP="00FE2A66">
            <w:pPr>
              <w:spacing w:line="480" w:lineRule="auto"/>
              <w:jc w:val="center"/>
              <w:rPr>
                <w:rFonts w:ascii="Times New Roman" w:hAnsi="Times New Roman" w:cs="Times New Roman"/>
                <w:b/>
                <w:sz w:val="24"/>
                <w:szCs w:val="24"/>
              </w:rPr>
            </w:pPr>
            <w:r w:rsidRPr="006137EF">
              <w:rPr>
                <w:rFonts w:ascii="Times New Roman" w:hAnsi="Times New Roman" w:cs="Times New Roman"/>
                <w:b/>
                <w:sz w:val="24"/>
                <w:szCs w:val="24"/>
              </w:rPr>
              <w:t>Interval Koefisien</w:t>
            </w:r>
          </w:p>
        </w:tc>
        <w:tc>
          <w:tcPr>
            <w:tcW w:w="3969" w:type="dxa"/>
            <w:vAlign w:val="bottom"/>
          </w:tcPr>
          <w:p w:rsidR="006137EF" w:rsidRPr="006137EF" w:rsidRDefault="006137EF" w:rsidP="00FE2A66">
            <w:pPr>
              <w:spacing w:line="480" w:lineRule="auto"/>
              <w:jc w:val="center"/>
              <w:rPr>
                <w:rFonts w:ascii="Times New Roman" w:hAnsi="Times New Roman" w:cs="Times New Roman"/>
                <w:b/>
                <w:sz w:val="24"/>
                <w:szCs w:val="24"/>
              </w:rPr>
            </w:pPr>
            <w:r w:rsidRPr="006137EF">
              <w:rPr>
                <w:rFonts w:ascii="Times New Roman" w:hAnsi="Times New Roman" w:cs="Times New Roman"/>
                <w:b/>
                <w:sz w:val="24"/>
                <w:szCs w:val="24"/>
              </w:rPr>
              <w:t>Tingkat Hubungan</w:t>
            </w:r>
          </w:p>
        </w:tc>
      </w:tr>
      <w:tr w:rsidR="006137EF" w:rsidTr="00AA5A87">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0,00 – 0,199</w:t>
            </w:r>
          </w:p>
        </w:tc>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Rendah</w:t>
            </w:r>
          </w:p>
        </w:tc>
      </w:tr>
      <w:tr w:rsidR="006137EF" w:rsidTr="00AA5A87">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0,20 – 0,399</w:t>
            </w:r>
          </w:p>
        </w:tc>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Rendah</w:t>
            </w:r>
          </w:p>
        </w:tc>
      </w:tr>
      <w:tr w:rsidR="006137EF" w:rsidTr="00AA5A87">
        <w:tc>
          <w:tcPr>
            <w:tcW w:w="3969" w:type="dxa"/>
            <w:vAlign w:val="bottom"/>
          </w:tcPr>
          <w:p w:rsidR="006137EF" w:rsidRPr="00FE2A66" w:rsidRDefault="006137EF" w:rsidP="00FE2A66">
            <w:pPr>
              <w:spacing w:line="480" w:lineRule="auto"/>
              <w:jc w:val="center"/>
              <w:rPr>
                <w:rFonts w:ascii="Times New Roman" w:hAnsi="Times New Roman" w:cs="Times New Roman"/>
                <w:b/>
                <w:sz w:val="24"/>
                <w:szCs w:val="24"/>
              </w:rPr>
            </w:pPr>
            <w:r w:rsidRPr="00FE2A66">
              <w:rPr>
                <w:rFonts w:ascii="Times New Roman" w:hAnsi="Times New Roman" w:cs="Times New Roman"/>
                <w:b/>
                <w:sz w:val="24"/>
                <w:szCs w:val="24"/>
              </w:rPr>
              <w:t>0,40 – 0,599</w:t>
            </w:r>
          </w:p>
        </w:tc>
        <w:tc>
          <w:tcPr>
            <w:tcW w:w="3969" w:type="dxa"/>
            <w:vAlign w:val="bottom"/>
          </w:tcPr>
          <w:p w:rsidR="006137EF" w:rsidRPr="00FE2A66" w:rsidRDefault="006137EF" w:rsidP="00FE2A66">
            <w:pPr>
              <w:spacing w:line="480" w:lineRule="auto"/>
              <w:jc w:val="center"/>
              <w:rPr>
                <w:rFonts w:ascii="Times New Roman" w:hAnsi="Times New Roman" w:cs="Times New Roman"/>
                <w:b/>
                <w:sz w:val="24"/>
                <w:szCs w:val="24"/>
              </w:rPr>
            </w:pPr>
            <w:r w:rsidRPr="00FE2A66">
              <w:rPr>
                <w:rFonts w:ascii="Times New Roman" w:hAnsi="Times New Roman" w:cs="Times New Roman"/>
                <w:b/>
                <w:sz w:val="24"/>
                <w:szCs w:val="24"/>
              </w:rPr>
              <w:t>Sedang</w:t>
            </w:r>
          </w:p>
        </w:tc>
      </w:tr>
      <w:tr w:rsidR="006137EF" w:rsidTr="00AA5A87">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0,60 – 0,799</w:t>
            </w:r>
          </w:p>
        </w:tc>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Kuat</w:t>
            </w:r>
          </w:p>
        </w:tc>
      </w:tr>
      <w:tr w:rsidR="006137EF" w:rsidTr="00AA5A87">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0,80 – 1,00</w:t>
            </w:r>
          </w:p>
        </w:tc>
        <w:tc>
          <w:tcPr>
            <w:tcW w:w="3969" w:type="dxa"/>
            <w:vAlign w:val="bottom"/>
          </w:tcPr>
          <w:p w:rsidR="006137EF" w:rsidRDefault="006137EF" w:rsidP="00FE2A66">
            <w:pPr>
              <w:spacing w:line="480" w:lineRule="auto"/>
              <w:jc w:val="center"/>
              <w:rPr>
                <w:rFonts w:ascii="Times New Roman" w:hAnsi="Times New Roman" w:cs="Times New Roman"/>
                <w:sz w:val="24"/>
                <w:szCs w:val="24"/>
              </w:rPr>
            </w:pPr>
            <w:r>
              <w:rPr>
                <w:rFonts w:ascii="Times New Roman" w:hAnsi="Times New Roman" w:cs="Times New Roman"/>
                <w:sz w:val="24"/>
                <w:szCs w:val="24"/>
              </w:rPr>
              <w:t>Sangat Kuat</w:t>
            </w:r>
          </w:p>
        </w:tc>
      </w:tr>
    </w:tbl>
    <w:p w:rsidR="006137EF" w:rsidRDefault="006137EF" w:rsidP="00AA5A87">
      <w:pPr>
        <w:spacing w:after="0" w:line="480" w:lineRule="auto"/>
        <w:jc w:val="center"/>
        <w:rPr>
          <w:rFonts w:ascii="Times New Roman" w:hAnsi="Times New Roman" w:cs="Times New Roman"/>
          <w:b/>
          <w:sz w:val="24"/>
          <w:szCs w:val="24"/>
        </w:rPr>
      </w:pPr>
      <w:r w:rsidRPr="006137EF">
        <w:rPr>
          <w:rFonts w:ascii="Times New Roman" w:hAnsi="Times New Roman" w:cs="Times New Roman"/>
          <w:b/>
          <w:sz w:val="24"/>
          <w:szCs w:val="24"/>
        </w:rPr>
        <w:t>(Sumber : Sugiyono 2012 : 250)</w:t>
      </w:r>
    </w:p>
    <w:p w:rsidR="00AA5A87" w:rsidRDefault="00AA5A87" w:rsidP="00AA5A87">
      <w:pPr>
        <w:spacing w:after="0" w:line="480" w:lineRule="auto"/>
        <w:jc w:val="center"/>
        <w:rPr>
          <w:rFonts w:ascii="Times New Roman" w:hAnsi="Times New Roman" w:cs="Times New Roman"/>
          <w:b/>
          <w:sz w:val="24"/>
          <w:szCs w:val="24"/>
        </w:rPr>
      </w:pPr>
    </w:p>
    <w:p w:rsidR="006137EF" w:rsidRPr="006137EF" w:rsidRDefault="006137EF" w:rsidP="00E560CE">
      <w:pPr>
        <w:pStyle w:val="ListParagraph"/>
        <w:numPr>
          <w:ilvl w:val="3"/>
          <w:numId w:val="32"/>
        </w:numPr>
        <w:spacing w:after="0" w:line="480" w:lineRule="auto"/>
        <w:jc w:val="both"/>
        <w:rPr>
          <w:rFonts w:ascii="Times New Roman" w:hAnsi="Times New Roman" w:cs="Times New Roman"/>
          <w:b/>
          <w:sz w:val="24"/>
          <w:szCs w:val="24"/>
        </w:rPr>
      </w:pPr>
      <w:r w:rsidRPr="006137EF">
        <w:rPr>
          <w:rFonts w:ascii="Times New Roman" w:hAnsi="Times New Roman" w:cs="Times New Roman"/>
          <w:b/>
          <w:sz w:val="24"/>
          <w:szCs w:val="24"/>
        </w:rPr>
        <w:t xml:space="preserve">Koefisien Determinasi </w:t>
      </w:r>
    </w:p>
    <w:p w:rsidR="006137EF" w:rsidRDefault="006137EF" w:rsidP="00EE55C6">
      <w:pPr>
        <w:spacing w:after="0" w:line="480" w:lineRule="auto"/>
        <w:ind w:firstLine="720"/>
        <w:jc w:val="both"/>
        <w:rPr>
          <w:rFonts w:ascii="Times New Roman" w:hAnsi="Times New Roman" w:cs="Times New Roman"/>
          <w:sz w:val="24"/>
          <w:szCs w:val="24"/>
        </w:rPr>
      </w:pPr>
      <w:r w:rsidRPr="006137EF">
        <w:rPr>
          <w:rFonts w:ascii="Times New Roman" w:hAnsi="Times New Roman" w:cs="Times New Roman"/>
          <w:sz w:val="24"/>
          <w:szCs w:val="24"/>
        </w:rPr>
        <w:t>Menurut (Sugiyono 2012:252) koefisien determinasi merupakan pengkuadratan dari nilai korelasi (r</w:t>
      </w:r>
      <w:r w:rsidRPr="006137EF">
        <w:rPr>
          <w:rFonts w:ascii="Times New Roman" w:hAnsi="Times New Roman" w:cs="Times New Roman"/>
          <w:sz w:val="24"/>
          <w:szCs w:val="24"/>
          <w:vertAlign w:val="superscript"/>
        </w:rPr>
        <w:t>2</w:t>
      </w:r>
      <w:r w:rsidRPr="006137EF">
        <w:rPr>
          <w:rFonts w:ascii="Times New Roman" w:hAnsi="Times New Roman" w:cs="Times New Roman"/>
          <w:sz w:val="24"/>
          <w:szCs w:val="24"/>
        </w:rPr>
        <w:t xml:space="preserve">), analisis ini digunakan untuk mengetahui besarnya pengaruh variabel independen terhadap variabel dependen yang dinyatakan dalam presentase. Rumus yang digunakan adalah : </w:t>
      </w:r>
    </w:p>
    <w:p w:rsidR="006137EF" w:rsidRDefault="006137EF" w:rsidP="00AA5A8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vertAlign w:val="subscript"/>
        </w:rPr>
        <w:t>d</w:t>
      </w:r>
      <w:r>
        <w:rPr>
          <w:rFonts w:ascii="Times New Roman" w:hAnsi="Times New Roman" w:cs="Times New Roman"/>
          <w:sz w:val="24"/>
          <w:szCs w:val="24"/>
        </w:rPr>
        <w:t xml:space="preserve"> = r</w:t>
      </w:r>
      <w:r>
        <w:rPr>
          <w:rFonts w:ascii="Times New Roman" w:hAnsi="Times New Roman" w:cs="Times New Roman"/>
          <w:sz w:val="24"/>
          <w:szCs w:val="24"/>
          <w:vertAlign w:val="superscript"/>
        </w:rPr>
        <w:t xml:space="preserve">2 </w:t>
      </w:r>
      <w:r>
        <w:rPr>
          <w:rFonts w:ascii="Times New Roman" w:hAnsi="Times New Roman" w:cs="Times New Roman"/>
          <w:sz w:val="24"/>
          <w:szCs w:val="24"/>
        </w:rPr>
        <w:t>x 100%</w:t>
      </w:r>
    </w:p>
    <w:p w:rsidR="006137EF" w:rsidRDefault="006137EF" w:rsidP="00AA5A8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Keterangan : </w:t>
      </w:r>
    </w:p>
    <w:p w:rsidR="006137EF" w:rsidRDefault="006137EF" w:rsidP="00AA5A8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vertAlign w:val="subscript"/>
        </w:rPr>
        <w:t xml:space="preserve">d </w:t>
      </w:r>
      <w:r>
        <w:rPr>
          <w:rFonts w:ascii="Times New Roman" w:hAnsi="Times New Roman" w:cs="Times New Roman"/>
          <w:sz w:val="24"/>
          <w:szCs w:val="24"/>
        </w:rPr>
        <w:t xml:space="preserve">= Koefisien Determinasi </w:t>
      </w:r>
    </w:p>
    <w:p w:rsidR="00D52AA5" w:rsidRDefault="006137EF" w:rsidP="00AA5A8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perscript"/>
        </w:rPr>
        <w:t>2</w:t>
      </w:r>
      <w:r>
        <w:rPr>
          <w:rFonts w:ascii="Times New Roman" w:hAnsi="Times New Roman" w:cs="Times New Roman"/>
          <w:sz w:val="24"/>
          <w:szCs w:val="24"/>
        </w:rPr>
        <w:t xml:space="preserve"> = Koefisien korelasi dikuadratkan </w:t>
      </w:r>
    </w:p>
    <w:p w:rsidR="00AA5A87" w:rsidRDefault="00AA5A87" w:rsidP="00AA5A87">
      <w:pPr>
        <w:spacing w:after="0" w:line="480" w:lineRule="auto"/>
        <w:jc w:val="both"/>
        <w:rPr>
          <w:rFonts w:ascii="Times New Roman" w:hAnsi="Times New Roman" w:cs="Times New Roman"/>
          <w:sz w:val="24"/>
          <w:szCs w:val="24"/>
        </w:rPr>
      </w:pPr>
    </w:p>
    <w:p w:rsidR="006137EF" w:rsidRPr="004D0EBE" w:rsidRDefault="006137EF" w:rsidP="00E560CE">
      <w:pPr>
        <w:pStyle w:val="ListParagraph"/>
        <w:numPr>
          <w:ilvl w:val="3"/>
          <w:numId w:val="32"/>
        </w:numPr>
        <w:spacing w:after="0" w:line="480" w:lineRule="auto"/>
        <w:jc w:val="both"/>
        <w:rPr>
          <w:rFonts w:ascii="Times New Roman" w:hAnsi="Times New Roman" w:cs="Times New Roman"/>
          <w:b/>
          <w:sz w:val="24"/>
          <w:szCs w:val="24"/>
        </w:rPr>
      </w:pPr>
      <w:r w:rsidRPr="004D0EBE">
        <w:rPr>
          <w:rFonts w:ascii="Times New Roman" w:hAnsi="Times New Roman" w:cs="Times New Roman"/>
          <w:b/>
          <w:sz w:val="24"/>
          <w:szCs w:val="24"/>
        </w:rPr>
        <w:t>Uji Hipotesis</w:t>
      </w:r>
    </w:p>
    <w:p w:rsidR="004D0EBE" w:rsidRDefault="004D0EBE" w:rsidP="00EE55C6">
      <w:pPr>
        <w:spacing w:after="0" w:line="480" w:lineRule="auto"/>
        <w:ind w:firstLine="720"/>
        <w:jc w:val="both"/>
        <w:rPr>
          <w:rFonts w:ascii="Times New Roman" w:hAnsi="Times New Roman" w:cs="Times New Roman"/>
          <w:sz w:val="24"/>
          <w:szCs w:val="24"/>
        </w:rPr>
      </w:pPr>
      <w:r w:rsidRPr="004D0EBE">
        <w:rPr>
          <w:rFonts w:ascii="Times New Roman" w:hAnsi="Times New Roman" w:cs="Times New Roman"/>
          <w:sz w:val="24"/>
          <w:szCs w:val="24"/>
        </w:rPr>
        <w:t>Pengujian hipotesis dilakukan dengan uji statistik t (t-test) dan uji statistik F</w:t>
      </w:r>
      <w:r w:rsidR="00C81A40">
        <w:rPr>
          <w:rFonts w:ascii="Times New Roman" w:hAnsi="Times New Roman" w:cs="Times New Roman"/>
          <w:sz w:val="24"/>
          <w:szCs w:val="24"/>
        </w:rPr>
        <w:t xml:space="preserve"> </w:t>
      </w:r>
      <w:r w:rsidRPr="004D0EBE">
        <w:rPr>
          <w:rFonts w:ascii="Times New Roman" w:hAnsi="Times New Roman" w:cs="Times New Roman"/>
          <w:sz w:val="24"/>
          <w:szCs w:val="24"/>
        </w:rPr>
        <w:t>(F-test).</w:t>
      </w:r>
    </w:p>
    <w:p w:rsidR="00D52AA5" w:rsidRDefault="00D52AA5" w:rsidP="00AA5A87">
      <w:pPr>
        <w:pStyle w:val="ListParagraph"/>
        <w:numPr>
          <w:ilvl w:val="0"/>
          <w:numId w:val="25"/>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Uji t (t-test)</w:t>
      </w:r>
    </w:p>
    <w:p w:rsidR="004D0EBE" w:rsidRPr="00D52AA5" w:rsidRDefault="004D0EBE" w:rsidP="00EE55C6">
      <w:pPr>
        <w:spacing w:after="0" w:line="480" w:lineRule="auto"/>
        <w:ind w:firstLine="720"/>
        <w:jc w:val="both"/>
        <w:rPr>
          <w:rFonts w:ascii="Times New Roman" w:hAnsi="Times New Roman" w:cs="Times New Roman"/>
          <w:sz w:val="24"/>
          <w:szCs w:val="24"/>
        </w:rPr>
      </w:pPr>
      <w:r w:rsidRPr="00D52AA5">
        <w:rPr>
          <w:rFonts w:ascii="Times New Roman" w:hAnsi="Times New Roman" w:cs="Times New Roman"/>
          <w:sz w:val="24"/>
          <w:szCs w:val="24"/>
        </w:rPr>
        <w:lastRenderedPageBreak/>
        <w:t xml:space="preserve">Uji hipotesis dilakukan dengan uji statistik t yang bertujuan untuk mengetahui apakah masing-masing variabel independen secara parsial berpengaruh terhadap variabel dependen, dengan </w:t>
      </w:r>
      <w:r w:rsidR="00337B8C">
        <w:rPr>
          <w:rFonts w:ascii="Times New Roman" w:hAnsi="Times New Roman" w:cs="Times New Roman"/>
          <w:sz w:val="24"/>
          <w:szCs w:val="24"/>
        </w:rPr>
        <w:t>langkah-langkah sebagai berikut</w:t>
      </w:r>
      <w:r w:rsidRPr="00D52AA5">
        <w:rPr>
          <w:rFonts w:ascii="Times New Roman" w:hAnsi="Times New Roman" w:cs="Times New Roman"/>
          <w:sz w:val="24"/>
          <w:szCs w:val="24"/>
        </w:rPr>
        <w:t xml:space="preserve">: </w:t>
      </w:r>
    </w:p>
    <w:p w:rsidR="00A25F33" w:rsidRPr="00C81A40" w:rsidRDefault="004D0EBE" w:rsidP="00AA5A87">
      <w:pPr>
        <w:pStyle w:val="ListParagraph"/>
        <w:numPr>
          <w:ilvl w:val="0"/>
          <w:numId w:val="26"/>
        </w:numPr>
        <w:spacing w:after="0" w:line="480" w:lineRule="auto"/>
        <w:ind w:left="360"/>
        <w:jc w:val="both"/>
        <w:rPr>
          <w:rFonts w:ascii="Times New Roman" w:hAnsi="Times New Roman" w:cs="Times New Roman"/>
          <w:sz w:val="24"/>
          <w:szCs w:val="24"/>
        </w:rPr>
      </w:pPr>
      <w:r w:rsidRPr="00C81A40">
        <w:rPr>
          <w:rFonts w:ascii="Times New Roman" w:hAnsi="Times New Roman" w:cs="Times New Roman"/>
          <w:sz w:val="24"/>
          <w:szCs w:val="24"/>
        </w:rPr>
        <w:t xml:space="preserve">Menentukan hipotesis Nol </w:t>
      </w:r>
    </w:p>
    <w:p w:rsidR="00A25F33" w:rsidRPr="00C81A40" w:rsidRDefault="004D0EBE" w:rsidP="00EE55C6">
      <w:pPr>
        <w:spacing w:after="0" w:line="480" w:lineRule="auto"/>
        <w:ind w:firstLine="720"/>
        <w:jc w:val="both"/>
        <w:rPr>
          <w:rFonts w:ascii="Times New Roman" w:hAnsi="Times New Roman" w:cs="Times New Roman"/>
          <w:sz w:val="24"/>
          <w:szCs w:val="24"/>
        </w:rPr>
      </w:pPr>
      <w:r w:rsidRPr="00C81A40">
        <w:rPr>
          <w:rFonts w:ascii="Times New Roman" w:hAnsi="Times New Roman" w:cs="Times New Roman"/>
          <w:sz w:val="24"/>
          <w:szCs w:val="24"/>
        </w:rPr>
        <w:t>Dalam penelitian ini, untuk mengetahui apakah masing-masing variabel bebas secara signifikan terdapat hubungan dengan variabel tidak bebas dilakukan uji t-statistik dengan melakukan hipotesis sebagai berikut :</w:t>
      </w:r>
    </w:p>
    <w:p w:rsidR="00A25F33" w:rsidRPr="00C81A40" w:rsidRDefault="00A25F33" w:rsidP="00A25F33">
      <w:pPr>
        <w:pStyle w:val="ListParagraph"/>
        <w:numPr>
          <w:ilvl w:val="0"/>
          <w:numId w:val="30"/>
        </w:numPr>
        <w:spacing w:after="0" w:line="480" w:lineRule="auto"/>
        <w:ind w:left="360"/>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Pengaruh Profitabilitas terhadap Nilai Perusahaan</w:t>
      </w:r>
    </w:p>
    <w:p w:rsidR="00A25F33" w:rsidRPr="00C81A40" w:rsidRDefault="00A25F33" w:rsidP="00A25F33">
      <w:pPr>
        <w:spacing w:after="0" w:line="480" w:lineRule="auto"/>
        <w:ind w:left="1123" w:hanging="1123"/>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H</w:t>
      </w:r>
      <w:r w:rsidRPr="00C81A40">
        <w:rPr>
          <w:rFonts w:ascii="Times New Roman" w:eastAsia="Times New Roman" w:hAnsi="Times New Roman" w:cs="Times New Roman"/>
          <w:sz w:val="24"/>
          <w:szCs w:val="24"/>
          <w:vertAlign w:val="subscript"/>
          <w:lang w:eastAsia="id-ID"/>
        </w:rPr>
        <w:t xml:space="preserve">0 </w:t>
      </w:r>
      <w:r w:rsidRPr="00C81A40">
        <w:rPr>
          <w:rFonts w:ascii="Times New Roman" w:eastAsia="Times New Roman" w:hAnsi="Times New Roman" w:cs="Times New Roman"/>
          <w:sz w:val="24"/>
          <w:szCs w:val="24"/>
          <w:lang w:eastAsia="id-ID"/>
        </w:rPr>
        <w:t>: β</w:t>
      </w:r>
      <w:r w:rsidRPr="00C81A40">
        <w:rPr>
          <w:rFonts w:ascii="Times New Roman" w:eastAsia="Times New Roman" w:hAnsi="Times New Roman" w:cs="Times New Roman"/>
          <w:sz w:val="24"/>
          <w:szCs w:val="24"/>
          <w:vertAlign w:val="subscript"/>
          <w:lang w:eastAsia="id-ID"/>
        </w:rPr>
        <w:t xml:space="preserve">1 </w:t>
      </w:r>
      <w:r w:rsidRPr="00C81A40">
        <w:rPr>
          <w:rFonts w:ascii="Times New Roman" w:eastAsia="Times New Roman" w:hAnsi="Times New Roman" w:cs="Times New Roman"/>
          <w:sz w:val="24"/>
          <w:szCs w:val="24"/>
          <w:lang w:eastAsia="id-ID"/>
        </w:rPr>
        <w:t>= 0 : tidak terdapat pengaruh yang signifikan terhadap Nilai Perusahaan</w:t>
      </w:r>
    </w:p>
    <w:p w:rsidR="00A25F33" w:rsidRPr="00C81A40" w:rsidRDefault="00A25F33" w:rsidP="002721F4">
      <w:pPr>
        <w:spacing w:after="0" w:line="480" w:lineRule="auto"/>
        <w:ind w:left="1134" w:hanging="1134"/>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H</w:t>
      </w:r>
      <w:r w:rsidRPr="00C81A40">
        <w:rPr>
          <w:rFonts w:ascii="Times New Roman" w:eastAsia="Times New Roman" w:hAnsi="Times New Roman" w:cs="Times New Roman"/>
          <w:sz w:val="24"/>
          <w:szCs w:val="24"/>
          <w:vertAlign w:val="subscript"/>
          <w:lang w:eastAsia="id-ID"/>
        </w:rPr>
        <w:t xml:space="preserve">a </w:t>
      </w:r>
      <w:r w:rsidRPr="00C81A40">
        <w:rPr>
          <w:rFonts w:ascii="Times New Roman" w:eastAsia="Times New Roman" w:hAnsi="Times New Roman" w:cs="Times New Roman"/>
          <w:sz w:val="24"/>
          <w:szCs w:val="24"/>
          <w:lang w:eastAsia="id-ID"/>
        </w:rPr>
        <w:t>: β</w:t>
      </w:r>
      <w:r w:rsidRPr="00C81A40">
        <w:rPr>
          <w:rFonts w:ascii="Times New Roman" w:eastAsia="Times New Roman" w:hAnsi="Times New Roman" w:cs="Times New Roman"/>
          <w:sz w:val="24"/>
          <w:szCs w:val="24"/>
          <w:vertAlign w:val="subscript"/>
          <w:lang w:eastAsia="id-ID"/>
        </w:rPr>
        <w:t>1</w:t>
      </w:r>
      <w:r w:rsidRPr="00C81A40">
        <w:rPr>
          <w:rFonts w:ascii="Times New Roman" w:eastAsia="Times New Roman" w:hAnsi="Times New Roman" w:cs="Times New Roman"/>
          <w:sz w:val="24"/>
          <w:szCs w:val="24"/>
          <w:lang w:eastAsia="id-ID"/>
        </w:rPr>
        <w:t xml:space="preserve"> ≠ 0 : terdapat pengaruh yang signifikan terhadap Nilai Perusahaan</w:t>
      </w:r>
    </w:p>
    <w:p w:rsidR="00A25F33" w:rsidRPr="00C81A40" w:rsidRDefault="00A25F33" w:rsidP="00A25F33">
      <w:pPr>
        <w:pStyle w:val="ListParagraph"/>
        <w:numPr>
          <w:ilvl w:val="0"/>
          <w:numId w:val="30"/>
        </w:numPr>
        <w:spacing w:after="0" w:line="480" w:lineRule="auto"/>
        <w:ind w:left="360"/>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Pengaruh Kebijakan Hutang terhadap Nilai Perusahaan</w:t>
      </w:r>
    </w:p>
    <w:p w:rsidR="00A25F33" w:rsidRPr="00C81A40" w:rsidRDefault="00A25F33" w:rsidP="00AA5A87">
      <w:pPr>
        <w:pStyle w:val="ListParagraph"/>
        <w:spacing w:after="0" w:line="480" w:lineRule="auto"/>
        <w:ind w:left="1134" w:hanging="1134"/>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H</w:t>
      </w:r>
      <w:r w:rsidRPr="00C81A40">
        <w:rPr>
          <w:rFonts w:ascii="Times New Roman" w:eastAsia="Times New Roman" w:hAnsi="Times New Roman" w:cs="Times New Roman"/>
          <w:sz w:val="24"/>
          <w:szCs w:val="24"/>
          <w:vertAlign w:val="subscript"/>
          <w:lang w:eastAsia="id-ID"/>
        </w:rPr>
        <w:t xml:space="preserve">0 </w:t>
      </w:r>
      <w:r w:rsidRPr="00C81A40">
        <w:rPr>
          <w:rFonts w:ascii="Times New Roman" w:eastAsia="Times New Roman" w:hAnsi="Times New Roman" w:cs="Times New Roman"/>
          <w:sz w:val="24"/>
          <w:szCs w:val="24"/>
          <w:lang w:eastAsia="id-ID"/>
        </w:rPr>
        <w:t>: β</w:t>
      </w:r>
      <w:r w:rsidRPr="00C81A40">
        <w:rPr>
          <w:rFonts w:ascii="Times New Roman" w:eastAsia="Times New Roman" w:hAnsi="Times New Roman" w:cs="Times New Roman"/>
          <w:sz w:val="24"/>
          <w:szCs w:val="24"/>
          <w:vertAlign w:val="subscript"/>
          <w:lang w:eastAsia="id-ID"/>
        </w:rPr>
        <w:t xml:space="preserve">2 </w:t>
      </w:r>
      <w:r w:rsidRPr="00C81A40">
        <w:rPr>
          <w:rFonts w:ascii="Times New Roman" w:eastAsia="Times New Roman" w:hAnsi="Times New Roman" w:cs="Times New Roman"/>
          <w:sz w:val="24"/>
          <w:szCs w:val="24"/>
          <w:lang w:eastAsia="id-ID"/>
        </w:rPr>
        <w:t xml:space="preserve">= 0 : tidak terdapat pengaruh yang signifikan terhadap Nilai Perusahaan </w:t>
      </w:r>
    </w:p>
    <w:p w:rsidR="00A25F33" w:rsidRPr="00C81A40" w:rsidRDefault="00A25F33" w:rsidP="00AA5A87">
      <w:pPr>
        <w:pStyle w:val="ListParagraph"/>
        <w:spacing w:after="0" w:line="480" w:lineRule="auto"/>
        <w:ind w:left="1134" w:hanging="1134"/>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H</w:t>
      </w:r>
      <w:r w:rsidRPr="00C81A40">
        <w:rPr>
          <w:rFonts w:ascii="Times New Roman" w:eastAsia="Times New Roman" w:hAnsi="Times New Roman" w:cs="Times New Roman"/>
          <w:sz w:val="24"/>
          <w:szCs w:val="24"/>
          <w:vertAlign w:val="subscript"/>
          <w:lang w:eastAsia="id-ID"/>
        </w:rPr>
        <w:t xml:space="preserve">a </w:t>
      </w:r>
      <w:r w:rsidRPr="00C81A40">
        <w:rPr>
          <w:rFonts w:ascii="Times New Roman" w:eastAsia="Times New Roman" w:hAnsi="Times New Roman" w:cs="Times New Roman"/>
          <w:sz w:val="24"/>
          <w:szCs w:val="24"/>
          <w:lang w:eastAsia="id-ID"/>
        </w:rPr>
        <w:t>: β</w:t>
      </w:r>
      <w:r w:rsidRPr="00C81A40">
        <w:rPr>
          <w:rFonts w:ascii="Times New Roman" w:eastAsia="Times New Roman" w:hAnsi="Times New Roman" w:cs="Times New Roman"/>
          <w:sz w:val="24"/>
          <w:szCs w:val="24"/>
          <w:vertAlign w:val="subscript"/>
          <w:lang w:eastAsia="id-ID"/>
        </w:rPr>
        <w:t>2</w:t>
      </w:r>
      <w:r w:rsidRPr="00C81A40">
        <w:rPr>
          <w:rFonts w:ascii="Times New Roman" w:eastAsia="Times New Roman" w:hAnsi="Times New Roman" w:cs="Times New Roman"/>
          <w:sz w:val="24"/>
          <w:szCs w:val="24"/>
          <w:lang w:eastAsia="id-ID"/>
        </w:rPr>
        <w:t xml:space="preserve"> ≠ 0 : terdapat pengaruh yang signifikan terhadap Nilai Perusahaan</w:t>
      </w:r>
    </w:p>
    <w:p w:rsidR="00A25F33" w:rsidRPr="00C81A40" w:rsidRDefault="00A25F33" w:rsidP="00AA5A87">
      <w:pPr>
        <w:pStyle w:val="ListParagraph"/>
        <w:numPr>
          <w:ilvl w:val="0"/>
          <w:numId w:val="30"/>
        </w:numPr>
        <w:spacing w:after="0" w:line="480" w:lineRule="auto"/>
        <w:ind w:left="360"/>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Pengaruh Kebijakan Dividen terhadap Nilai Perusahaan</w:t>
      </w:r>
    </w:p>
    <w:p w:rsidR="00A25F33" w:rsidRPr="00C81A40" w:rsidRDefault="00A25F33" w:rsidP="00A25F33">
      <w:pPr>
        <w:spacing w:after="0" w:line="480" w:lineRule="auto"/>
        <w:ind w:left="1123" w:hanging="1123"/>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H</w:t>
      </w:r>
      <w:r w:rsidRPr="00C81A40">
        <w:rPr>
          <w:rFonts w:ascii="Times New Roman" w:eastAsia="Times New Roman" w:hAnsi="Times New Roman" w:cs="Times New Roman"/>
          <w:sz w:val="24"/>
          <w:szCs w:val="24"/>
          <w:vertAlign w:val="subscript"/>
          <w:lang w:eastAsia="id-ID"/>
        </w:rPr>
        <w:t xml:space="preserve">0 </w:t>
      </w:r>
      <w:r w:rsidRPr="00C81A40">
        <w:rPr>
          <w:rFonts w:ascii="Times New Roman" w:eastAsia="Times New Roman" w:hAnsi="Times New Roman" w:cs="Times New Roman"/>
          <w:sz w:val="24"/>
          <w:szCs w:val="24"/>
          <w:lang w:eastAsia="id-ID"/>
        </w:rPr>
        <w:t>: β</w:t>
      </w:r>
      <w:r w:rsidRPr="00C81A40">
        <w:rPr>
          <w:rFonts w:ascii="Times New Roman" w:eastAsia="Times New Roman" w:hAnsi="Times New Roman" w:cs="Times New Roman"/>
          <w:sz w:val="24"/>
          <w:szCs w:val="24"/>
          <w:vertAlign w:val="subscript"/>
          <w:lang w:eastAsia="id-ID"/>
        </w:rPr>
        <w:t xml:space="preserve">3 </w:t>
      </w:r>
      <w:r w:rsidRPr="00C81A40">
        <w:rPr>
          <w:rFonts w:ascii="Times New Roman" w:eastAsia="Times New Roman" w:hAnsi="Times New Roman" w:cs="Times New Roman"/>
          <w:sz w:val="24"/>
          <w:szCs w:val="24"/>
          <w:lang w:eastAsia="id-ID"/>
        </w:rPr>
        <w:t>= 0 : tidak terdapat pengaruh yang signifikan terhadap Nilai Perusahaan</w:t>
      </w:r>
    </w:p>
    <w:p w:rsidR="00A25F33" w:rsidRPr="00C81A40" w:rsidRDefault="00A25F33" w:rsidP="00AA5A87">
      <w:pPr>
        <w:pStyle w:val="ListParagraph"/>
        <w:spacing w:after="0" w:line="480" w:lineRule="auto"/>
        <w:ind w:left="0"/>
        <w:jc w:val="both"/>
        <w:rPr>
          <w:rFonts w:ascii="Times New Roman" w:eastAsia="Times New Roman" w:hAnsi="Times New Roman" w:cs="Times New Roman"/>
          <w:sz w:val="24"/>
          <w:szCs w:val="24"/>
          <w:lang w:eastAsia="id-ID"/>
        </w:rPr>
      </w:pPr>
      <w:r w:rsidRPr="00C81A40">
        <w:rPr>
          <w:rFonts w:ascii="Times New Roman" w:eastAsia="Times New Roman" w:hAnsi="Times New Roman" w:cs="Times New Roman"/>
          <w:sz w:val="24"/>
          <w:szCs w:val="24"/>
          <w:lang w:eastAsia="id-ID"/>
        </w:rPr>
        <w:t>H</w:t>
      </w:r>
      <w:r w:rsidRPr="00C81A40">
        <w:rPr>
          <w:rFonts w:ascii="Times New Roman" w:eastAsia="Times New Roman" w:hAnsi="Times New Roman" w:cs="Times New Roman"/>
          <w:sz w:val="24"/>
          <w:szCs w:val="24"/>
          <w:vertAlign w:val="subscript"/>
          <w:lang w:eastAsia="id-ID"/>
        </w:rPr>
        <w:t xml:space="preserve">a </w:t>
      </w:r>
      <w:r w:rsidRPr="00C81A40">
        <w:rPr>
          <w:rFonts w:ascii="Times New Roman" w:eastAsia="Times New Roman" w:hAnsi="Times New Roman" w:cs="Times New Roman"/>
          <w:sz w:val="24"/>
          <w:szCs w:val="24"/>
          <w:lang w:eastAsia="id-ID"/>
        </w:rPr>
        <w:t>: β</w:t>
      </w:r>
      <w:r w:rsidRPr="00C81A40">
        <w:rPr>
          <w:rFonts w:ascii="Times New Roman" w:eastAsia="Times New Roman" w:hAnsi="Times New Roman" w:cs="Times New Roman"/>
          <w:sz w:val="24"/>
          <w:szCs w:val="24"/>
          <w:vertAlign w:val="subscript"/>
          <w:lang w:eastAsia="id-ID"/>
        </w:rPr>
        <w:t>3</w:t>
      </w:r>
      <w:r w:rsidRPr="00C81A40">
        <w:rPr>
          <w:rFonts w:ascii="Times New Roman" w:eastAsia="Times New Roman" w:hAnsi="Times New Roman" w:cs="Times New Roman"/>
          <w:sz w:val="24"/>
          <w:szCs w:val="24"/>
          <w:lang w:eastAsia="id-ID"/>
        </w:rPr>
        <w:t xml:space="preserve"> ≠ 0 : terdapat pengaruh yang signifikan terhadap Nilai Perusahaan</w:t>
      </w:r>
    </w:p>
    <w:p w:rsidR="004D0EBE" w:rsidRDefault="004D0EBE" w:rsidP="00AA5A87">
      <w:pPr>
        <w:pStyle w:val="ListParagraph"/>
        <w:numPr>
          <w:ilvl w:val="0"/>
          <w:numId w:val="26"/>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Menetapkan tingkat signifikan (</w:t>
      </w:r>
      <w:r w:rsidR="008B1ACA">
        <w:rPr>
          <w:rFonts w:ascii="Times New Roman" w:hAnsi="Times New Roman" w:cs="Times New Roman"/>
          <w:sz w:val="24"/>
          <w:szCs w:val="24"/>
        </w:rPr>
        <w:t>ɑ</w:t>
      </w:r>
      <w:r w:rsidR="0019562A">
        <w:rPr>
          <w:rFonts w:ascii="Times New Roman" w:hAnsi="Times New Roman" w:cs="Times New Roman"/>
          <w:sz w:val="24"/>
          <w:szCs w:val="24"/>
        </w:rPr>
        <w:t>)</w:t>
      </w:r>
    </w:p>
    <w:p w:rsidR="0019562A" w:rsidRPr="00337B8C" w:rsidRDefault="0019562A" w:rsidP="00EE55C6">
      <w:pPr>
        <w:spacing w:after="0" w:line="480" w:lineRule="auto"/>
        <w:ind w:firstLine="720"/>
        <w:jc w:val="both"/>
        <w:rPr>
          <w:rFonts w:ascii="Times New Roman" w:hAnsi="Times New Roman" w:cs="Times New Roman"/>
          <w:sz w:val="24"/>
          <w:szCs w:val="24"/>
        </w:rPr>
      </w:pPr>
      <w:r w:rsidRPr="00337B8C">
        <w:rPr>
          <w:rFonts w:ascii="Times New Roman" w:hAnsi="Times New Roman" w:cs="Times New Roman"/>
          <w:sz w:val="24"/>
          <w:szCs w:val="24"/>
        </w:rPr>
        <w:t>Kekeliruan (e) adalah peluang menolak Ho seharusnya diterima, atau disebut  juga dengan tarad signifikan. Tingkat signifikan yang diambil untuk penelitian ini adalah 5%.</w:t>
      </w:r>
    </w:p>
    <w:p w:rsidR="0019562A" w:rsidRDefault="0019562A" w:rsidP="00AA5A87">
      <w:pPr>
        <w:pStyle w:val="ListParagraph"/>
        <w:numPr>
          <w:ilvl w:val="0"/>
          <w:numId w:val="26"/>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Menentukan daerah penerimaa atau penolakan hipotesis dengan membandingkan t</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dengan tabel dengan ketentuan :</w:t>
      </w:r>
    </w:p>
    <w:p w:rsidR="0019562A" w:rsidRDefault="0019562A" w:rsidP="00AA5A87">
      <w:pPr>
        <w:pStyle w:val="ListParagraph"/>
        <w:numPr>
          <w:ilvl w:val="0"/>
          <w:numId w:val="28"/>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Jika t</w:t>
      </w:r>
      <w:r>
        <w:rPr>
          <w:rFonts w:ascii="Times New Roman" w:hAnsi="Times New Roman" w:cs="Times New Roman"/>
          <w:sz w:val="24"/>
          <w:szCs w:val="24"/>
          <w:vertAlign w:val="subscript"/>
        </w:rPr>
        <w:t>hitung</w:t>
      </w:r>
      <w:r>
        <w:rPr>
          <w:rFonts w:ascii="Times New Roman" w:hAnsi="Times New Roman" w:cs="Times New Roman"/>
          <w:sz w:val="24"/>
          <w:szCs w:val="24"/>
        </w:rPr>
        <w:t>&gt;t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(berpengaruh).</w:t>
      </w:r>
    </w:p>
    <w:p w:rsidR="0019562A" w:rsidRDefault="0019562A" w:rsidP="00AA5A87">
      <w:pPr>
        <w:pStyle w:val="ListParagraph"/>
        <w:numPr>
          <w:ilvl w:val="0"/>
          <w:numId w:val="28"/>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Jika t</w:t>
      </w:r>
      <w:r>
        <w:rPr>
          <w:rFonts w:ascii="Times New Roman" w:hAnsi="Times New Roman" w:cs="Times New Roman"/>
          <w:sz w:val="24"/>
          <w:szCs w:val="24"/>
          <w:vertAlign w:val="subscript"/>
        </w:rPr>
        <w:t>hitung</w:t>
      </w:r>
      <w:r>
        <w:rPr>
          <w:rFonts w:ascii="Times New Roman" w:hAnsi="Times New Roman" w:cs="Times New Roman"/>
          <w:sz w:val="24"/>
          <w:szCs w:val="24"/>
        </w:rPr>
        <w:t>≤t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(tidak berpengaruh), atau </w:t>
      </w:r>
    </w:p>
    <w:p w:rsidR="0019562A" w:rsidRDefault="0019562A" w:rsidP="00AA5A8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Jika probabi</w:t>
      </w:r>
      <w:r w:rsidR="00304043">
        <w:rPr>
          <w:rFonts w:ascii="Times New Roman" w:hAnsi="Times New Roman" w:cs="Times New Roman"/>
          <w:sz w:val="24"/>
          <w:szCs w:val="24"/>
        </w:rPr>
        <w:t>l</w:t>
      </w:r>
      <w:r>
        <w:rPr>
          <w:rFonts w:ascii="Times New Roman" w:hAnsi="Times New Roman" w:cs="Times New Roman"/>
          <w:sz w:val="24"/>
          <w:szCs w:val="24"/>
        </w:rPr>
        <w:t>itas</w:t>
      </w:r>
      <w:r w:rsidR="00A63610">
        <w:rPr>
          <w:rFonts w:ascii="Times New Roman" w:hAnsi="Times New Roman" w:cs="Times New Roman"/>
          <w:sz w:val="24"/>
          <w:szCs w:val="24"/>
        </w:rPr>
        <w:t xml:space="preserve"> &gt; 0,05 maka H</w:t>
      </w:r>
      <w:r w:rsidR="00A63610">
        <w:rPr>
          <w:rFonts w:ascii="Times New Roman" w:hAnsi="Times New Roman" w:cs="Times New Roman"/>
          <w:sz w:val="24"/>
          <w:szCs w:val="24"/>
          <w:vertAlign w:val="subscript"/>
        </w:rPr>
        <w:t>0</w:t>
      </w:r>
      <w:r w:rsidR="00A63610">
        <w:rPr>
          <w:rFonts w:ascii="Times New Roman" w:hAnsi="Times New Roman" w:cs="Times New Roman"/>
          <w:sz w:val="24"/>
          <w:szCs w:val="24"/>
        </w:rPr>
        <w:t xml:space="preserve"> diterima (tidak signifikan).</w:t>
      </w:r>
    </w:p>
    <w:p w:rsidR="00A63610" w:rsidRDefault="00A63610" w:rsidP="00AA5A8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Jika probabilitas &lt;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(signifikan).</w:t>
      </w:r>
    </w:p>
    <w:p w:rsidR="00A25F33" w:rsidRPr="008B1ACA" w:rsidRDefault="00A63610" w:rsidP="00EE55C6">
      <w:pPr>
        <w:spacing w:after="0" w:line="480" w:lineRule="auto"/>
        <w:ind w:firstLine="720"/>
        <w:jc w:val="both"/>
        <w:rPr>
          <w:rFonts w:ascii="Times New Roman" w:hAnsi="Times New Roman" w:cs="Times New Roman"/>
          <w:sz w:val="24"/>
          <w:szCs w:val="24"/>
        </w:rPr>
      </w:pPr>
      <w:r w:rsidRPr="008B1ACA">
        <w:rPr>
          <w:rFonts w:ascii="Times New Roman" w:hAnsi="Times New Roman" w:cs="Times New Roman"/>
          <w:sz w:val="24"/>
          <w:szCs w:val="24"/>
        </w:rPr>
        <w:t xml:space="preserve">Uji signifikan prameter individul (uji statistik t) pada dasarnya menunjukan seberapa jauh pengaruh satu variabel penjelas atau independen secara individul dalam menerangkan variasi variabel independen. </w:t>
      </w:r>
      <w:r w:rsidR="00CD1C7A" w:rsidRPr="008B1ACA">
        <w:rPr>
          <w:rFonts w:ascii="Times New Roman" w:hAnsi="Times New Roman" w:cs="Times New Roman"/>
          <w:sz w:val="24"/>
          <w:szCs w:val="24"/>
        </w:rPr>
        <w:t>Pengujian ini bisa dilakukan dengan melihat p-value dari masing-masing variabel. Apabila p-value &lt; 5% maka hipotesis diterima dan apabila p-value &gt; 5% maka hipotesis ditolak.</w:t>
      </w:r>
    </w:p>
    <w:p w:rsidR="00337B8C" w:rsidRDefault="00CD1C7A" w:rsidP="00AA5A87">
      <w:pPr>
        <w:pStyle w:val="ListParagraph"/>
        <w:numPr>
          <w:ilvl w:val="0"/>
          <w:numId w:val="25"/>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Uji Signifikansi Simultan (Uji-F) </w:t>
      </w:r>
    </w:p>
    <w:p w:rsidR="00CD1C7A" w:rsidRPr="00337B8C" w:rsidRDefault="00CD1C7A" w:rsidP="00EE55C6">
      <w:pPr>
        <w:spacing w:after="0" w:line="480" w:lineRule="auto"/>
        <w:ind w:firstLine="720"/>
        <w:jc w:val="both"/>
        <w:rPr>
          <w:rFonts w:ascii="Times New Roman" w:hAnsi="Times New Roman" w:cs="Times New Roman"/>
          <w:sz w:val="24"/>
          <w:szCs w:val="24"/>
        </w:rPr>
      </w:pPr>
      <w:r w:rsidRPr="00337B8C">
        <w:rPr>
          <w:rFonts w:ascii="Times New Roman" w:hAnsi="Times New Roman" w:cs="Times New Roman"/>
          <w:sz w:val="24"/>
          <w:szCs w:val="24"/>
        </w:rPr>
        <w:t>Uji statistik F pada dasarnya menunjukan apakah semua variabel independen yang dimasukan dalam model mempunyai pengaruh secara bersama-sama terhadap variabel dependen. Langkah-langkah pengujiannya adalah sebagai berikut :</w:t>
      </w:r>
    </w:p>
    <w:p w:rsidR="00AF0F7C" w:rsidRDefault="00AF0F7C" w:rsidP="00AA5A87">
      <w:pPr>
        <w:pStyle w:val="ListParagraph"/>
        <w:numPr>
          <w:ilvl w:val="0"/>
          <w:numId w:val="29"/>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Pengujian Hipotesis</w:t>
      </w:r>
    </w:p>
    <w:p w:rsidR="00AF0F7C" w:rsidRPr="00337B8C" w:rsidRDefault="00AF0F7C" w:rsidP="00AA5A87">
      <w:pPr>
        <w:spacing w:after="0" w:line="480" w:lineRule="auto"/>
        <w:jc w:val="both"/>
        <w:rPr>
          <w:rFonts w:ascii="Times New Roman" w:hAnsi="Times New Roman" w:cs="Times New Roman"/>
          <w:sz w:val="24"/>
          <w:szCs w:val="24"/>
        </w:rPr>
      </w:pPr>
      <w:r w:rsidRPr="00337B8C">
        <w:rPr>
          <w:rFonts w:ascii="Times New Roman" w:hAnsi="Times New Roman" w:cs="Times New Roman"/>
          <w:sz w:val="24"/>
          <w:szCs w:val="24"/>
        </w:rPr>
        <w:t>H</w:t>
      </w:r>
      <w:r w:rsidRPr="00337B8C">
        <w:rPr>
          <w:rFonts w:ascii="Times New Roman" w:hAnsi="Times New Roman" w:cs="Times New Roman"/>
          <w:sz w:val="24"/>
          <w:szCs w:val="24"/>
          <w:vertAlign w:val="subscript"/>
        </w:rPr>
        <w:t>0</w:t>
      </w:r>
      <w:r w:rsidR="008B1ACA" w:rsidRPr="00337B8C">
        <w:rPr>
          <w:rFonts w:ascii="Times New Roman" w:hAnsi="Times New Roman" w:cs="Times New Roman"/>
          <w:sz w:val="24"/>
          <w:szCs w:val="24"/>
        </w:rPr>
        <w:t xml:space="preserve"> : </w:t>
      </w:r>
      <w:r w:rsidR="008B1ACA" w:rsidRPr="00337B8C">
        <w:rPr>
          <w:rFonts w:ascii="Times New Roman" w:eastAsia="Times New Roman" w:hAnsi="Times New Roman" w:cs="Times New Roman"/>
          <w:sz w:val="24"/>
          <w:szCs w:val="24"/>
          <w:lang w:eastAsia="id-ID"/>
        </w:rPr>
        <w:t>β</w:t>
      </w:r>
      <w:r w:rsidR="008B1ACA" w:rsidRPr="00337B8C">
        <w:rPr>
          <w:rFonts w:ascii="Times New Roman" w:eastAsia="Times New Roman" w:hAnsi="Times New Roman" w:cs="Times New Roman"/>
          <w:sz w:val="24"/>
          <w:szCs w:val="24"/>
          <w:vertAlign w:val="subscript"/>
          <w:lang w:eastAsia="id-ID"/>
        </w:rPr>
        <w:t xml:space="preserve"> </w:t>
      </w:r>
      <w:r w:rsidR="008B1ACA" w:rsidRPr="00337B8C">
        <w:rPr>
          <w:rFonts w:ascii="Times New Roman" w:hAnsi="Times New Roman" w:cs="Times New Roman"/>
          <w:sz w:val="24"/>
          <w:szCs w:val="24"/>
        </w:rPr>
        <w:t xml:space="preserve">= 0 :  </w:t>
      </w:r>
      <w:r w:rsidR="00A25F33">
        <w:rPr>
          <w:rFonts w:ascii="Times New Roman" w:hAnsi="Times New Roman" w:cs="Times New Roman"/>
          <w:sz w:val="24"/>
          <w:szCs w:val="24"/>
        </w:rPr>
        <w:t>Profitabilitas, Kebijakan Hutang dan Kebijakan D</w:t>
      </w:r>
      <w:r w:rsidR="008B1ACA" w:rsidRPr="00337B8C">
        <w:rPr>
          <w:rFonts w:ascii="Times New Roman" w:hAnsi="Times New Roman" w:cs="Times New Roman"/>
          <w:sz w:val="24"/>
          <w:szCs w:val="24"/>
        </w:rPr>
        <w:t>ividen secara simulta</w:t>
      </w:r>
      <w:r w:rsidRPr="00337B8C">
        <w:rPr>
          <w:rFonts w:ascii="Times New Roman" w:hAnsi="Times New Roman" w:cs="Times New Roman"/>
          <w:sz w:val="24"/>
          <w:szCs w:val="24"/>
        </w:rPr>
        <w:t>n tidak berpengaruh terhadap Nilai Perusahaan.</w:t>
      </w:r>
    </w:p>
    <w:p w:rsidR="002721F4" w:rsidRPr="00337B8C" w:rsidRDefault="008B1ACA" w:rsidP="00AA5A87">
      <w:pPr>
        <w:spacing w:after="0" w:line="480" w:lineRule="auto"/>
        <w:jc w:val="both"/>
        <w:rPr>
          <w:rFonts w:ascii="Times New Roman" w:hAnsi="Times New Roman" w:cs="Times New Roman"/>
          <w:sz w:val="24"/>
          <w:szCs w:val="24"/>
        </w:rPr>
      </w:pPr>
      <w:r w:rsidRPr="00337B8C">
        <w:rPr>
          <w:rFonts w:ascii="Times New Roman" w:hAnsi="Times New Roman" w:cs="Times New Roman"/>
          <w:sz w:val="24"/>
          <w:szCs w:val="24"/>
        </w:rPr>
        <w:t>H</w:t>
      </w:r>
      <w:r w:rsidR="00B20EE8" w:rsidRPr="00337B8C">
        <w:rPr>
          <w:rFonts w:ascii="Times New Roman" w:hAnsi="Times New Roman" w:cs="Times New Roman"/>
          <w:sz w:val="24"/>
          <w:szCs w:val="24"/>
          <w:vertAlign w:val="subscript"/>
        </w:rPr>
        <w:t>1</w:t>
      </w:r>
      <w:r w:rsidRPr="00337B8C">
        <w:rPr>
          <w:rFonts w:ascii="Times New Roman" w:hAnsi="Times New Roman" w:cs="Times New Roman"/>
          <w:sz w:val="24"/>
          <w:szCs w:val="24"/>
        </w:rPr>
        <w:t xml:space="preserve"> : </w:t>
      </w:r>
      <w:r w:rsidRPr="00337B8C">
        <w:rPr>
          <w:rFonts w:ascii="Times New Roman" w:eastAsia="Times New Roman" w:hAnsi="Times New Roman" w:cs="Times New Roman"/>
          <w:sz w:val="24"/>
          <w:szCs w:val="24"/>
          <w:lang w:eastAsia="id-ID"/>
        </w:rPr>
        <w:t>β</w:t>
      </w:r>
      <w:r w:rsidR="00AF0F7C" w:rsidRPr="00337B8C">
        <w:rPr>
          <w:rFonts w:ascii="Times New Roman" w:hAnsi="Times New Roman" w:cs="Times New Roman"/>
          <w:sz w:val="24"/>
          <w:szCs w:val="24"/>
        </w:rPr>
        <w:t xml:space="preserve"> ≠ 0 : </w:t>
      </w:r>
      <w:r w:rsidR="00A25F33">
        <w:rPr>
          <w:rFonts w:ascii="Times New Roman" w:hAnsi="Times New Roman" w:cs="Times New Roman"/>
          <w:sz w:val="24"/>
          <w:szCs w:val="24"/>
        </w:rPr>
        <w:t>Profitabilitas, Kebijakan Hutang dan Kebijakan D</w:t>
      </w:r>
      <w:r w:rsidR="00A25F33" w:rsidRPr="00337B8C">
        <w:rPr>
          <w:rFonts w:ascii="Times New Roman" w:hAnsi="Times New Roman" w:cs="Times New Roman"/>
          <w:sz w:val="24"/>
          <w:szCs w:val="24"/>
        </w:rPr>
        <w:t xml:space="preserve">ividen </w:t>
      </w:r>
      <w:r w:rsidR="00AF0F7C" w:rsidRPr="00337B8C">
        <w:rPr>
          <w:rFonts w:ascii="Times New Roman" w:hAnsi="Times New Roman" w:cs="Times New Roman"/>
          <w:sz w:val="24"/>
          <w:szCs w:val="24"/>
        </w:rPr>
        <w:t>secara simultan berpengaruh terhadap Nilai Perusahaan.</w:t>
      </w:r>
    </w:p>
    <w:p w:rsidR="00AF0F7C" w:rsidRDefault="00AF0F7C" w:rsidP="00AA5A87">
      <w:pPr>
        <w:pStyle w:val="ListParagraph"/>
        <w:numPr>
          <w:ilvl w:val="0"/>
          <w:numId w:val="29"/>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Menentukan tingkat signifikan (a)</w:t>
      </w:r>
    </w:p>
    <w:p w:rsidR="00AF0F7C" w:rsidRPr="00337B8C" w:rsidRDefault="00AF0F7C" w:rsidP="00AA5A87">
      <w:pPr>
        <w:spacing w:after="0" w:line="480" w:lineRule="auto"/>
        <w:jc w:val="both"/>
        <w:rPr>
          <w:rFonts w:ascii="Times New Roman" w:hAnsi="Times New Roman" w:cs="Times New Roman"/>
          <w:sz w:val="24"/>
          <w:szCs w:val="24"/>
        </w:rPr>
      </w:pPr>
      <w:r w:rsidRPr="00337B8C">
        <w:rPr>
          <w:rFonts w:ascii="Times New Roman" w:hAnsi="Times New Roman" w:cs="Times New Roman"/>
          <w:sz w:val="24"/>
          <w:szCs w:val="24"/>
        </w:rPr>
        <w:t>Kekeliruan (e) adalah peluang menolak H</w:t>
      </w:r>
      <w:r w:rsidRPr="00337B8C">
        <w:rPr>
          <w:rFonts w:ascii="Times New Roman" w:hAnsi="Times New Roman" w:cs="Times New Roman"/>
          <w:sz w:val="24"/>
          <w:szCs w:val="24"/>
          <w:vertAlign w:val="subscript"/>
        </w:rPr>
        <w:t>0</w:t>
      </w:r>
      <w:r w:rsidRPr="00337B8C">
        <w:rPr>
          <w:rFonts w:ascii="Times New Roman" w:hAnsi="Times New Roman" w:cs="Times New Roman"/>
          <w:sz w:val="24"/>
          <w:szCs w:val="24"/>
        </w:rPr>
        <w:t xml:space="preserve"> yang seharusnya diterima, atau disebut juga dengan taraf signifikan. Tingkat siginifikan yang diambil untuk penelitian ini adalah 5%.</w:t>
      </w:r>
    </w:p>
    <w:p w:rsidR="00AF0F7C" w:rsidRDefault="00AF0F7C" w:rsidP="00AA5A87">
      <w:pPr>
        <w:pStyle w:val="ListParagraph"/>
        <w:numPr>
          <w:ilvl w:val="0"/>
          <w:numId w:val="29"/>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Menentukan kriteria penerimaan atau penolakan H</w:t>
      </w:r>
      <w:r>
        <w:rPr>
          <w:rFonts w:ascii="Times New Roman" w:hAnsi="Times New Roman" w:cs="Times New Roman"/>
          <w:sz w:val="24"/>
          <w:szCs w:val="24"/>
          <w:vertAlign w:val="subscript"/>
        </w:rPr>
        <w:t>0</w:t>
      </w:r>
      <w:r>
        <w:rPr>
          <w:rFonts w:ascii="Times New Roman" w:hAnsi="Times New Roman" w:cs="Times New Roman"/>
          <w:sz w:val="24"/>
          <w:szCs w:val="24"/>
        </w:rPr>
        <w:t>, yakni melihat nilai signifikan :</w:t>
      </w:r>
    </w:p>
    <w:p w:rsidR="007F7554" w:rsidRPr="00A25F33" w:rsidRDefault="00FB51B5" w:rsidP="00AA5A87">
      <w:pPr>
        <w:pStyle w:val="ListParagraph"/>
        <w:numPr>
          <w:ilvl w:val="4"/>
          <w:numId w:val="17"/>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Jika F </w:t>
      </w:r>
      <w:r>
        <w:rPr>
          <w:rFonts w:ascii="Times New Roman" w:hAnsi="Times New Roman" w:cs="Times New Roman"/>
          <w:sz w:val="24"/>
          <w:szCs w:val="24"/>
          <w:vertAlign w:val="subscript"/>
        </w:rPr>
        <w:t>hitung</w:t>
      </w:r>
      <w:r>
        <w:rPr>
          <w:rFonts w:ascii="Times New Roman" w:hAnsi="Times New Roman" w:cs="Times New Roman"/>
          <w:sz w:val="24"/>
          <w:szCs w:val="24"/>
        </w:rPr>
        <w:t>&gt;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atau nilai sig &lt; 0,05 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atau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diterima (berpengaruh dan signifikan).</w:t>
      </w:r>
    </w:p>
    <w:p w:rsidR="006137EF" w:rsidRPr="007F7554" w:rsidRDefault="00FB51B5" w:rsidP="00AA5A87">
      <w:pPr>
        <w:pStyle w:val="ListParagraph"/>
        <w:numPr>
          <w:ilvl w:val="4"/>
          <w:numId w:val="17"/>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Jika F </w:t>
      </w:r>
      <w:r>
        <w:rPr>
          <w:rFonts w:ascii="Times New Roman" w:hAnsi="Times New Roman" w:cs="Times New Roman"/>
          <w:sz w:val="24"/>
          <w:szCs w:val="24"/>
          <w:vertAlign w:val="subscript"/>
        </w:rPr>
        <w:t>hitung</w:t>
      </w:r>
      <w:r>
        <w:rPr>
          <w:rFonts w:ascii="Times New Roman" w:hAnsi="Times New Roman" w:cs="Times New Roman"/>
          <w:sz w:val="24"/>
          <w:szCs w:val="24"/>
        </w:rPr>
        <w:t>&lt;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atau nilai sig &gt; 0,05 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diterima atau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ditolak ( tidak berpengaruh dan tidak signifikan).</w:t>
      </w:r>
    </w:p>
    <w:sectPr w:rsidR="006137EF" w:rsidRPr="007F7554" w:rsidSect="009776AD">
      <w:headerReference w:type="default" r:id="rId13"/>
      <w:footerReference w:type="first" r:id="rId14"/>
      <w:pgSz w:w="11906" w:h="16838"/>
      <w:pgMar w:top="1701" w:right="1701" w:bottom="1701" w:left="2268" w:header="708" w:footer="708" w:gutter="0"/>
      <w:pgNumType w:start="7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937" w:rsidRDefault="00BE6937" w:rsidP="00254A76">
      <w:pPr>
        <w:spacing w:after="0" w:line="240" w:lineRule="auto"/>
      </w:pPr>
      <w:r>
        <w:separator/>
      </w:r>
    </w:p>
  </w:endnote>
  <w:endnote w:type="continuationSeparator" w:id="0">
    <w:p w:rsidR="00BE6937" w:rsidRDefault="00BE6937" w:rsidP="00254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937" w:rsidRDefault="00BE6937" w:rsidP="009776AD">
    <w:pPr>
      <w:pStyle w:val="Footer"/>
      <w:tabs>
        <w:tab w:val="center" w:pos="3968"/>
        <w:tab w:val="left" w:pos="4845"/>
      </w:tabs>
    </w:pPr>
    <w:r>
      <w:tab/>
    </w:r>
    <w:sdt>
      <w:sdtPr>
        <w:id w:val="49762937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96C05">
          <w:rPr>
            <w:noProof/>
          </w:rPr>
          <w:t>71</w:t>
        </w:r>
        <w:r>
          <w:rPr>
            <w:noProof/>
          </w:rPr>
          <w:fldChar w:fldCharType="end"/>
        </w:r>
      </w:sdtContent>
    </w:sdt>
    <w:r>
      <w:rPr>
        <w:noProof/>
      </w:rPr>
      <w:tab/>
    </w:r>
    <w:r>
      <w:rPr>
        <w:noProof/>
      </w:rPr>
      <w:tab/>
    </w:r>
  </w:p>
  <w:p w:rsidR="00BE6937" w:rsidRDefault="00BE69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937" w:rsidRDefault="00BE6937" w:rsidP="00254A76">
      <w:pPr>
        <w:spacing w:after="0" w:line="240" w:lineRule="auto"/>
      </w:pPr>
      <w:r>
        <w:separator/>
      </w:r>
    </w:p>
  </w:footnote>
  <w:footnote w:type="continuationSeparator" w:id="0">
    <w:p w:rsidR="00BE6937" w:rsidRDefault="00BE6937" w:rsidP="00254A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2325137"/>
      <w:docPartObj>
        <w:docPartGallery w:val="Page Numbers (Top of Page)"/>
        <w:docPartUnique/>
      </w:docPartObj>
    </w:sdtPr>
    <w:sdtEndPr>
      <w:rPr>
        <w:noProof/>
      </w:rPr>
    </w:sdtEndPr>
    <w:sdtContent>
      <w:p w:rsidR="00BE6937" w:rsidRDefault="00BE6937">
        <w:pPr>
          <w:pStyle w:val="Header"/>
          <w:jc w:val="right"/>
        </w:pPr>
        <w:r>
          <w:fldChar w:fldCharType="begin"/>
        </w:r>
        <w:r>
          <w:instrText xml:space="preserve"> PAGE   \* MERGEFORMAT </w:instrText>
        </w:r>
        <w:r>
          <w:fldChar w:fldCharType="separate"/>
        </w:r>
        <w:r w:rsidR="00696C05">
          <w:rPr>
            <w:noProof/>
          </w:rPr>
          <w:t>74</w:t>
        </w:r>
        <w:r>
          <w:rPr>
            <w:noProof/>
          </w:rPr>
          <w:fldChar w:fldCharType="end"/>
        </w:r>
      </w:p>
    </w:sdtContent>
  </w:sdt>
  <w:p w:rsidR="00BE6937" w:rsidRDefault="00BE6937" w:rsidP="002C5F09">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C18A2"/>
    <w:multiLevelType w:val="hybridMultilevel"/>
    <w:tmpl w:val="1396AA26"/>
    <w:lvl w:ilvl="0" w:tplc="0421000F">
      <w:start w:val="1"/>
      <w:numFmt w:val="decimal"/>
      <w:lvlText w:val="%1."/>
      <w:lvlJc w:val="left"/>
      <w:pPr>
        <w:ind w:left="720" w:hanging="360"/>
      </w:pPr>
      <w:rPr>
        <w:rFonts w:hint="default"/>
      </w:rPr>
    </w:lvl>
    <w:lvl w:ilvl="1" w:tplc="F18894BC">
      <w:start w:val="1"/>
      <w:numFmt w:val="decimal"/>
      <w:lvlText w:val="%2."/>
      <w:lvlJc w:val="left"/>
      <w:pPr>
        <w:ind w:left="1440" w:hanging="360"/>
      </w:pPr>
      <w:rPr>
        <w:rFonts w:hint="default"/>
      </w:rPr>
    </w:lvl>
    <w:lvl w:ilvl="2" w:tplc="36A6D9DE">
      <w:start w:val="1"/>
      <w:numFmt w:val="lowerLetter"/>
      <w:lvlText w:val="%3."/>
      <w:lvlJc w:val="left"/>
      <w:pPr>
        <w:ind w:left="2340" w:hanging="360"/>
      </w:pPr>
      <w:rPr>
        <w:rFonts w:hint="default"/>
      </w:rPr>
    </w:lvl>
    <w:lvl w:ilvl="3" w:tplc="01B4C7DC">
      <w:start w:val="1"/>
      <w:numFmt w:val="decimal"/>
      <w:lvlText w:val="%4."/>
      <w:lvlJc w:val="left"/>
      <w:pPr>
        <w:ind w:left="2880" w:hanging="360"/>
      </w:pPr>
      <w:rPr>
        <w:rFonts w:ascii="Times New Roman" w:eastAsiaTheme="minorHAnsi" w:hAnsi="Times New Roman" w:cs="Times New Roman"/>
      </w:rPr>
    </w:lvl>
    <w:lvl w:ilvl="4" w:tplc="29FCF638">
      <w:start w:val="1"/>
      <w:numFmt w:val="lowerLetter"/>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4E15EA2"/>
    <w:multiLevelType w:val="hybridMultilevel"/>
    <w:tmpl w:val="A0C05D6E"/>
    <w:lvl w:ilvl="0" w:tplc="1638A0D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8DB7D28"/>
    <w:multiLevelType w:val="hybridMultilevel"/>
    <w:tmpl w:val="A59CE4A8"/>
    <w:lvl w:ilvl="0" w:tplc="9EA22A02">
      <w:start w:val="1"/>
      <w:numFmt w:val="lowerLetter"/>
      <w:lvlText w:val="%1."/>
      <w:lvlJc w:val="left"/>
      <w:pPr>
        <w:ind w:left="2160" w:hanging="360"/>
      </w:pPr>
      <w:rPr>
        <w:rFonts w:ascii="Times New Roman" w:eastAsiaTheme="minorHAnsi" w:hAnsi="Times New Roman" w:cs="Times New Roman"/>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
    <w:nsid w:val="0B416733"/>
    <w:multiLevelType w:val="hybridMultilevel"/>
    <w:tmpl w:val="DE7CC5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EA9125D"/>
    <w:multiLevelType w:val="hybridMultilevel"/>
    <w:tmpl w:val="F40626DC"/>
    <w:lvl w:ilvl="0" w:tplc="5A04D53C">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5">
    <w:nsid w:val="0F990858"/>
    <w:multiLevelType w:val="multilevel"/>
    <w:tmpl w:val="87E60C1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8C4A88"/>
    <w:multiLevelType w:val="hybridMultilevel"/>
    <w:tmpl w:val="3B70CB42"/>
    <w:lvl w:ilvl="0" w:tplc="73EA7C90">
      <w:start w:val="1"/>
      <w:numFmt w:val="bullet"/>
      <w:lvlText w:val="-"/>
      <w:lvlJc w:val="left"/>
      <w:pPr>
        <w:ind w:left="1080" w:hanging="360"/>
      </w:pPr>
      <w:rPr>
        <w:rFonts w:ascii="Times New Roman" w:eastAsiaTheme="minorHAnsi" w:hAnsi="Times New Roman"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7">
    <w:nsid w:val="164A463D"/>
    <w:multiLevelType w:val="hybridMultilevel"/>
    <w:tmpl w:val="56FEE8A0"/>
    <w:lvl w:ilvl="0" w:tplc="89064A7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1A5C6F66"/>
    <w:multiLevelType w:val="hybridMultilevel"/>
    <w:tmpl w:val="18AE15A6"/>
    <w:lvl w:ilvl="0" w:tplc="1B920D2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
    <w:nsid w:val="21AD344C"/>
    <w:multiLevelType w:val="hybridMultilevel"/>
    <w:tmpl w:val="F7EE01A0"/>
    <w:lvl w:ilvl="0" w:tplc="A434C82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25840E7"/>
    <w:multiLevelType w:val="hybridMultilevel"/>
    <w:tmpl w:val="8B0E0FE4"/>
    <w:lvl w:ilvl="0" w:tplc="AE46629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25B01404"/>
    <w:multiLevelType w:val="hybridMultilevel"/>
    <w:tmpl w:val="633665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E6A501A"/>
    <w:multiLevelType w:val="multilevel"/>
    <w:tmpl w:val="AE243480"/>
    <w:lvl w:ilvl="0">
      <w:start w:val="1"/>
      <w:numFmt w:val="decimal"/>
      <w:lvlText w:val="%1."/>
      <w:lvlJc w:val="left"/>
      <w:pPr>
        <w:ind w:left="1080" w:hanging="360"/>
      </w:pPr>
      <w:rPr>
        <w:rFonts w:hint="default"/>
      </w:rPr>
    </w:lvl>
    <w:lvl w:ilvl="1">
      <w:start w:val="1"/>
      <w:numFmt w:val="decimal"/>
      <w:isLgl/>
      <w:lvlText w:val="%1.%2"/>
      <w:lvlJc w:val="left"/>
      <w:pPr>
        <w:ind w:left="1215" w:hanging="495"/>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3E0D3474"/>
    <w:multiLevelType w:val="multilevel"/>
    <w:tmpl w:val="2E04C9CE"/>
    <w:lvl w:ilvl="0">
      <w:start w:val="3"/>
      <w:numFmt w:val="decimal"/>
      <w:lvlText w:val="%1"/>
      <w:lvlJc w:val="left"/>
      <w:pPr>
        <w:ind w:left="660" w:hanging="660"/>
      </w:pPr>
      <w:rPr>
        <w:rFonts w:hint="default"/>
        <w:b w:val="0"/>
      </w:rPr>
    </w:lvl>
    <w:lvl w:ilvl="1">
      <w:start w:val="1"/>
      <w:numFmt w:val="decimal"/>
      <w:lvlText w:val="%1.%2"/>
      <w:lvlJc w:val="left"/>
      <w:pPr>
        <w:ind w:left="660" w:hanging="660"/>
      </w:pPr>
      <w:rPr>
        <w:rFonts w:hint="default"/>
        <w:b w:val="0"/>
      </w:rPr>
    </w:lvl>
    <w:lvl w:ilvl="2">
      <w:start w:val="3"/>
      <w:numFmt w:val="decimal"/>
      <w:lvlText w:val="%1.%2.%3"/>
      <w:lvlJc w:val="left"/>
      <w:pPr>
        <w:ind w:left="720" w:hanging="720"/>
      </w:pPr>
      <w:rPr>
        <w:rFonts w:hint="default"/>
        <w:b w:val="0"/>
      </w:rPr>
    </w:lvl>
    <w:lvl w:ilvl="3">
      <w:start w:val="2"/>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nsid w:val="445A6BC9"/>
    <w:multiLevelType w:val="hybridMultilevel"/>
    <w:tmpl w:val="EC4237D0"/>
    <w:lvl w:ilvl="0" w:tplc="FFAE6F7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449265C0"/>
    <w:multiLevelType w:val="hybridMultilevel"/>
    <w:tmpl w:val="CE9E2138"/>
    <w:lvl w:ilvl="0" w:tplc="865E341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44F811AB"/>
    <w:multiLevelType w:val="hybridMultilevel"/>
    <w:tmpl w:val="DE7CC5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55E6B49"/>
    <w:multiLevelType w:val="multilevel"/>
    <w:tmpl w:val="EC76FF22"/>
    <w:lvl w:ilvl="0">
      <w:start w:val="1"/>
      <w:numFmt w:val="decimal"/>
      <w:lvlText w:val="%1."/>
      <w:lvlJc w:val="left"/>
      <w:pPr>
        <w:ind w:left="1800" w:hanging="360"/>
      </w:pPr>
      <w:rPr>
        <w:rFonts w:hint="default"/>
      </w:rPr>
    </w:lvl>
    <w:lvl w:ilvl="1">
      <w:start w:val="1"/>
      <w:numFmt w:val="decimal"/>
      <w:isLgl/>
      <w:lvlText w:val="%1.%2"/>
      <w:lvlJc w:val="left"/>
      <w:pPr>
        <w:ind w:left="2220" w:hanging="660"/>
      </w:pPr>
      <w:rPr>
        <w:rFonts w:hint="default"/>
      </w:rPr>
    </w:lvl>
    <w:lvl w:ilvl="2">
      <w:start w:val="3"/>
      <w:numFmt w:val="decimal"/>
      <w:isLgl/>
      <w:lvlText w:val="%1.%2.%3"/>
      <w:lvlJc w:val="left"/>
      <w:pPr>
        <w:ind w:left="2400" w:hanging="720"/>
      </w:pPr>
      <w:rPr>
        <w:rFonts w:hint="default"/>
      </w:rPr>
    </w:lvl>
    <w:lvl w:ilvl="3">
      <w:start w:val="2"/>
      <w:numFmt w:val="decimal"/>
      <w:isLgl/>
      <w:lvlText w:val="%1.%2.%3.%4"/>
      <w:lvlJc w:val="left"/>
      <w:pPr>
        <w:ind w:left="252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12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720" w:hanging="1440"/>
      </w:pPr>
      <w:rPr>
        <w:rFonts w:hint="default"/>
      </w:rPr>
    </w:lvl>
    <w:lvl w:ilvl="8">
      <w:start w:val="1"/>
      <w:numFmt w:val="decimal"/>
      <w:isLgl/>
      <w:lvlText w:val="%1.%2.%3.%4.%5.%6.%7.%8.%9"/>
      <w:lvlJc w:val="left"/>
      <w:pPr>
        <w:ind w:left="3840" w:hanging="1440"/>
      </w:pPr>
      <w:rPr>
        <w:rFonts w:hint="default"/>
      </w:rPr>
    </w:lvl>
  </w:abstractNum>
  <w:abstractNum w:abstractNumId="18">
    <w:nsid w:val="45C13638"/>
    <w:multiLevelType w:val="hybridMultilevel"/>
    <w:tmpl w:val="04C0A52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7140DA4"/>
    <w:multiLevelType w:val="hybridMultilevel"/>
    <w:tmpl w:val="DE7CC5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758417C"/>
    <w:multiLevelType w:val="hybridMultilevel"/>
    <w:tmpl w:val="981E43E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4366738"/>
    <w:multiLevelType w:val="multilevel"/>
    <w:tmpl w:val="AE243480"/>
    <w:lvl w:ilvl="0">
      <w:start w:val="1"/>
      <w:numFmt w:val="decimal"/>
      <w:lvlText w:val="%1."/>
      <w:lvlJc w:val="left"/>
      <w:pPr>
        <w:ind w:left="1080" w:hanging="360"/>
      </w:pPr>
      <w:rPr>
        <w:rFonts w:hint="default"/>
      </w:rPr>
    </w:lvl>
    <w:lvl w:ilvl="1">
      <w:start w:val="1"/>
      <w:numFmt w:val="decimal"/>
      <w:isLgl/>
      <w:lvlText w:val="%1.%2"/>
      <w:lvlJc w:val="left"/>
      <w:pPr>
        <w:ind w:left="1215" w:hanging="495"/>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4E05F40"/>
    <w:multiLevelType w:val="hybridMultilevel"/>
    <w:tmpl w:val="6C1E2FC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24D743E"/>
    <w:multiLevelType w:val="hybridMultilevel"/>
    <w:tmpl w:val="D104470C"/>
    <w:lvl w:ilvl="0" w:tplc="197AE4A4">
      <w:start w:val="1"/>
      <w:numFmt w:val="lowerLetter"/>
      <w:lvlText w:val="%1."/>
      <w:lvlJc w:val="left"/>
      <w:pPr>
        <w:ind w:left="720" w:hanging="360"/>
      </w:pPr>
      <w:rPr>
        <w:rFonts w:hint="default"/>
        <w:vertAlign w:val="baseli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50A7271"/>
    <w:multiLevelType w:val="hybridMultilevel"/>
    <w:tmpl w:val="CF1273FE"/>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FA71C92"/>
    <w:multiLevelType w:val="multilevel"/>
    <w:tmpl w:val="FDF09CEA"/>
    <w:lvl w:ilvl="0">
      <w:start w:val="1"/>
      <w:numFmt w:val="decimal"/>
      <w:lvlText w:val="%1."/>
      <w:lvlJc w:val="left"/>
      <w:pPr>
        <w:ind w:left="720" w:hanging="360"/>
      </w:pPr>
    </w:lvl>
    <w:lvl w:ilvl="1">
      <w:start w:val="2"/>
      <w:numFmt w:val="decimal"/>
      <w:isLgl/>
      <w:lvlText w:val="%1.%2"/>
      <w:lvlJc w:val="left"/>
      <w:pPr>
        <w:ind w:left="1260" w:hanging="900"/>
      </w:pPr>
      <w:rPr>
        <w:rFonts w:hint="default"/>
      </w:rPr>
    </w:lvl>
    <w:lvl w:ilvl="2">
      <w:start w:val="5"/>
      <w:numFmt w:val="decimal"/>
      <w:isLgl/>
      <w:lvlText w:val="%1.%2.%3"/>
      <w:lvlJc w:val="left"/>
      <w:pPr>
        <w:ind w:left="1260" w:hanging="900"/>
      </w:pPr>
      <w:rPr>
        <w:rFonts w:hint="default"/>
      </w:rPr>
    </w:lvl>
    <w:lvl w:ilvl="3">
      <w:start w:val="1"/>
      <w:numFmt w:val="decimal"/>
      <w:isLgl/>
      <w:lvlText w:val="%1.%2.%3.%4"/>
      <w:lvlJc w:val="left"/>
      <w:pPr>
        <w:ind w:left="1260" w:hanging="90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178485C"/>
    <w:multiLevelType w:val="hybridMultilevel"/>
    <w:tmpl w:val="9A02B154"/>
    <w:lvl w:ilvl="0" w:tplc="C408093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72864F31"/>
    <w:multiLevelType w:val="hybridMultilevel"/>
    <w:tmpl w:val="2D547F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6A73EA4"/>
    <w:multiLevelType w:val="hybridMultilevel"/>
    <w:tmpl w:val="042A057E"/>
    <w:lvl w:ilvl="0" w:tplc="04987B3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nsid w:val="7C924C5D"/>
    <w:multiLevelType w:val="hybridMultilevel"/>
    <w:tmpl w:val="D96800EE"/>
    <w:lvl w:ilvl="0" w:tplc="19C863B0">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0">
    <w:nsid w:val="7DAE3CEF"/>
    <w:multiLevelType w:val="multilevel"/>
    <w:tmpl w:val="FB68883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5"/>
      <w:numFmt w:val="decimal"/>
      <w:isLgl/>
      <w:lvlText w:val="%1.%2.%3"/>
      <w:lvlJc w:val="left"/>
      <w:pPr>
        <w:ind w:left="1440" w:hanging="720"/>
      </w:pPr>
      <w:rPr>
        <w:rFonts w:hint="default"/>
      </w:rPr>
    </w:lvl>
    <w:lvl w:ilvl="3">
      <w:start w:val="2"/>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E875F57"/>
    <w:multiLevelType w:val="hybridMultilevel"/>
    <w:tmpl w:val="DE7CC5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8"/>
  </w:num>
  <w:num w:numId="2">
    <w:abstractNumId w:val="21"/>
  </w:num>
  <w:num w:numId="3">
    <w:abstractNumId w:val="17"/>
  </w:num>
  <w:num w:numId="4">
    <w:abstractNumId w:val="2"/>
  </w:num>
  <w:num w:numId="5">
    <w:abstractNumId w:val="4"/>
  </w:num>
  <w:num w:numId="6">
    <w:abstractNumId w:val="29"/>
  </w:num>
  <w:num w:numId="7">
    <w:abstractNumId w:val="9"/>
  </w:num>
  <w:num w:numId="8">
    <w:abstractNumId w:val="11"/>
  </w:num>
  <w:num w:numId="9">
    <w:abstractNumId w:val="28"/>
  </w:num>
  <w:num w:numId="10">
    <w:abstractNumId w:val="7"/>
  </w:num>
  <w:num w:numId="11">
    <w:abstractNumId w:val="3"/>
  </w:num>
  <w:num w:numId="12">
    <w:abstractNumId w:val="19"/>
  </w:num>
  <w:num w:numId="13">
    <w:abstractNumId w:val="16"/>
  </w:num>
  <w:num w:numId="14">
    <w:abstractNumId w:val="31"/>
  </w:num>
  <w:num w:numId="15">
    <w:abstractNumId w:val="24"/>
  </w:num>
  <w:num w:numId="16">
    <w:abstractNumId w:val="12"/>
  </w:num>
  <w:num w:numId="17">
    <w:abstractNumId w:val="0"/>
  </w:num>
  <w:num w:numId="18">
    <w:abstractNumId w:val="6"/>
  </w:num>
  <w:num w:numId="19">
    <w:abstractNumId w:val="13"/>
  </w:num>
  <w:num w:numId="20">
    <w:abstractNumId w:val="23"/>
  </w:num>
  <w:num w:numId="21">
    <w:abstractNumId w:val="27"/>
  </w:num>
  <w:num w:numId="22">
    <w:abstractNumId w:val="26"/>
  </w:num>
  <w:num w:numId="23">
    <w:abstractNumId w:val="30"/>
  </w:num>
  <w:num w:numId="24">
    <w:abstractNumId w:val="20"/>
  </w:num>
  <w:num w:numId="25">
    <w:abstractNumId w:val="15"/>
  </w:num>
  <w:num w:numId="26">
    <w:abstractNumId w:val="1"/>
  </w:num>
  <w:num w:numId="27">
    <w:abstractNumId w:val="8"/>
  </w:num>
  <w:num w:numId="28">
    <w:abstractNumId w:val="10"/>
  </w:num>
  <w:num w:numId="29">
    <w:abstractNumId w:val="14"/>
  </w:num>
  <w:num w:numId="30">
    <w:abstractNumId w:val="22"/>
  </w:num>
  <w:num w:numId="31">
    <w:abstractNumId w:val="25"/>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070"/>
    <w:rsid w:val="00064611"/>
    <w:rsid w:val="000F532A"/>
    <w:rsid w:val="00194070"/>
    <w:rsid w:val="0019562A"/>
    <w:rsid w:val="001C5517"/>
    <w:rsid w:val="001C7902"/>
    <w:rsid w:val="001D2A44"/>
    <w:rsid w:val="001F3A6B"/>
    <w:rsid w:val="00254A76"/>
    <w:rsid w:val="00261B03"/>
    <w:rsid w:val="002721F4"/>
    <w:rsid w:val="002C5F09"/>
    <w:rsid w:val="00304043"/>
    <w:rsid w:val="00337B8C"/>
    <w:rsid w:val="00365009"/>
    <w:rsid w:val="00371573"/>
    <w:rsid w:val="003F4EB1"/>
    <w:rsid w:val="00473817"/>
    <w:rsid w:val="004C632C"/>
    <w:rsid w:val="004D0EBE"/>
    <w:rsid w:val="004F0DA0"/>
    <w:rsid w:val="00561BDC"/>
    <w:rsid w:val="00584B78"/>
    <w:rsid w:val="006137EF"/>
    <w:rsid w:val="00617951"/>
    <w:rsid w:val="00696C05"/>
    <w:rsid w:val="007467DD"/>
    <w:rsid w:val="00752D4C"/>
    <w:rsid w:val="007E2D0B"/>
    <w:rsid w:val="007F7554"/>
    <w:rsid w:val="00803805"/>
    <w:rsid w:val="00807235"/>
    <w:rsid w:val="008B1ACA"/>
    <w:rsid w:val="008B71E8"/>
    <w:rsid w:val="008C28E5"/>
    <w:rsid w:val="00956A02"/>
    <w:rsid w:val="009776AD"/>
    <w:rsid w:val="00981051"/>
    <w:rsid w:val="009C3B26"/>
    <w:rsid w:val="009D6BBC"/>
    <w:rsid w:val="009E387C"/>
    <w:rsid w:val="00A10F36"/>
    <w:rsid w:val="00A20AE0"/>
    <w:rsid w:val="00A25F33"/>
    <w:rsid w:val="00A46B23"/>
    <w:rsid w:val="00A63610"/>
    <w:rsid w:val="00A91299"/>
    <w:rsid w:val="00AA5A87"/>
    <w:rsid w:val="00AC24A5"/>
    <w:rsid w:val="00AD7A1D"/>
    <w:rsid w:val="00AE2D16"/>
    <w:rsid w:val="00AE2F1A"/>
    <w:rsid w:val="00AF0F7C"/>
    <w:rsid w:val="00AF5513"/>
    <w:rsid w:val="00B06CF7"/>
    <w:rsid w:val="00B20EE8"/>
    <w:rsid w:val="00BD3215"/>
    <w:rsid w:val="00BD4CC2"/>
    <w:rsid w:val="00BE6937"/>
    <w:rsid w:val="00C81A40"/>
    <w:rsid w:val="00CD1C7A"/>
    <w:rsid w:val="00D52AA5"/>
    <w:rsid w:val="00D621F4"/>
    <w:rsid w:val="00DB5EB5"/>
    <w:rsid w:val="00DC69B5"/>
    <w:rsid w:val="00DD7FC5"/>
    <w:rsid w:val="00DF0882"/>
    <w:rsid w:val="00DF2D9A"/>
    <w:rsid w:val="00E015FE"/>
    <w:rsid w:val="00E560CE"/>
    <w:rsid w:val="00E735F0"/>
    <w:rsid w:val="00EE1292"/>
    <w:rsid w:val="00EE55C6"/>
    <w:rsid w:val="00EE738F"/>
    <w:rsid w:val="00F04FDE"/>
    <w:rsid w:val="00F61CF6"/>
    <w:rsid w:val="00F84FFC"/>
    <w:rsid w:val="00FB51B5"/>
    <w:rsid w:val="00FD3B74"/>
    <w:rsid w:val="00FE2A66"/>
    <w:rsid w:val="00FE765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CFF2005A-11E8-4591-AE38-204BCE521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Body of text,SUMBER,anak bab"/>
    <w:basedOn w:val="Normal"/>
    <w:link w:val="ListParagraphChar"/>
    <w:uiPriority w:val="34"/>
    <w:qFormat/>
    <w:rsid w:val="00194070"/>
    <w:pPr>
      <w:ind w:left="720"/>
      <w:contextualSpacing/>
    </w:pPr>
  </w:style>
  <w:style w:type="table" w:styleId="TableGrid">
    <w:name w:val="Table Grid"/>
    <w:basedOn w:val="TableNormal"/>
    <w:uiPriority w:val="59"/>
    <w:rsid w:val="00AD7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E738F"/>
    <w:rPr>
      <w:color w:val="0000FF" w:themeColor="hyperlink"/>
      <w:u w:val="single"/>
    </w:rPr>
  </w:style>
  <w:style w:type="paragraph" w:styleId="BalloonText">
    <w:name w:val="Balloon Text"/>
    <w:basedOn w:val="Normal"/>
    <w:link w:val="BalloonTextChar"/>
    <w:uiPriority w:val="99"/>
    <w:semiHidden/>
    <w:unhideWhenUsed/>
    <w:rsid w:val="00EE7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38F"/>
    <w:rPr>
      <w:rFonts w:ascii="Tahoma" w:hAnsi="Tahoma" w:cs="Tahoma"/>
      <w:sz w:val="16"/>
      <w:szCs w:val="16"/>
    </w:rPr>
  </w:style>
  <w:style w:type="paragraph" w:styleId="Header">
    <w:name w:val="header"/>
    <w:basedOn w:val="Normal"/>
    <w:link w:val="HeaderChar"/>
    <w:uiPriority w:val="99"/>
    <w:unhideWhenUsed/>
    <w:rsid w:val="00254A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4A76"/>
  </w:style>
  <w:style w:type="paragraph" w:styleId="Footer">
    <w:name w:val="footer"/>
    <w:basedOn w:val="Normal"/>
    <w:link w:val="FooterChar"/>
    <w:uiPriority w:val="99"/>
    <w:unhideWhenUsed/>
    <w:rsid w:val="00254A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4A76"/>
  </w:style>
  <w:style w:type="character" w:customStyle="1" w:styleId="ListParagraphChar">
    <w:name w:val="List Paragraph Char"/>
    <w:aliases w:val="skripsi Char,Body Text Char1 Char,Char Char2 Char,List Paragraph2 Char,List Paragraph1 Char,spasi 2 taiiii Char,gambar Char,Body of text Char,SUMBER Char,anak bab Char"/>
    <w:link w:val="ListParagraph"/>
    <w:uiPriority w:val="34"/>
    <w:locked/>
    <w:rsid w:val="00A25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dx.co.id/id-id/beranda/tentangbei/sejarah.aspx" TargetMode="External"/><Relationship Id="rId12" Type="http://schemas.openxmlformats.org/officeDocument/2006/relationships/hyperlink" Target="http://www.idx.co.i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dx.co.i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dx.co.id/id-id/beranda/tentangbei/organisasi.aspx" TargetMode="Externa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21</Pages>
  <Words>3799</Words>
  <Characters>21657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Amin</cp:lastModifiedBy>
  <cp:revision>5</cp:revision>
  <cp:lastPrinted>2018-09-27T04:37:00Z</cp:lastPrinted>
  <dcterms:created xsi:type="dcterms:W3CDTF">2018-08-14T13:49:00Z</dcterms:created>
  <dcterms:modified xsi:type="dcterms:W3CDTF">2018-09-27T04:40:00Z</dcterms:modified>
</cp:coreProperties>
</file>